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4B" w:rsidRPr="008607DE" w:rsidRDefault="00825758" w:rsidP="001A3B9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25758">
        <w:rPr>
          <w:b/>
          <w:noProof/>
          <w:sz w:val="24"/>
        </w:rPr>
        <w:t>3GPP TSG-SA #93E e-meeting</w:t>
      </w:r>
      <w:r w:rsidR="00271B35" w:rsidRPr="008607DE">
        <w:rPr>
          <w:b/>
          <w:noProof/>
          <w:sz w:val="24"/>
        </w:rPr>
        <w:tab/>
        <w:t>S</w:t>
      </w:r>
      <w:r>
        <w:rPr>
          <w:rFonts w:hint="eastAsia"/>
          <w:b/>
          <w:noProof/>
          <w:sz w:val="24"/>
          <w:lang w:eastAsia="zh-CN"/>
        </w:rPr>
        <w:t>P</w:t>
      </w:r>
      <w:r w:rsidR="00271B35" w:rsidRPr="008607DE">
        <w:rPr>
          <w:b/>
          <w:noProof/>
          <w:sz w:val="24"/>
        </w:rPr>
        <w:t>-</w:t>
      </w:r>
      <w:r w:rsidR="00271B35" w:rsidRPr="008607DE">
        <w:rPr>
          <w:rFonts w:hint="eastAsia"/>
          <w:b/>
          <w:noProof/>
          <w:sz w:val="24"/>
        </w:rPr>
        <w:t>21</w:t>
      </w:r>
      <w:r w:rsidR="00132E2B">
        <w:rPr>
          <w:rFonts w:hint="eastAsia"/>
          <w:b/>
          <w:noProof/>
          <w:sz w:val="24"/>
          <w:lang w:eastAsia="zh-CN"/>
        </w:rPr>
        <w:t>1002</w:t>
      </w:r>
    </w:p>
    <w:p w:rsidR="00EC714B" w:rsidRPr="008607DE" w:rsidRDefault="00EC714B" w:rsidP="001A3B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E51994" w:rsidRPr="00E51994" w:rsidRDefault="00825758" w:rsidP="00E51994">
      <w:pPr>
        <w:pBdr>
          <w:bottom w:val="single" w:sz="8" w:space="1" w:color="auto"/>
        </w:pBdr>
        <w:tabs>
          <w:tab w:val="right" w:pos="9781"/>
        </w:tabs>
        <w:spacing w:afterLines="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Sep</w:t>
      </w:r>
      <w:r w:rsidR="00E51994" w:rsidRPr="00E51994">
        <w:rPr>
          <w:rFonts w:ascii="Arial" w:hAnsi="Arial" w:cs="Arial"/>
          <w:b/>
          <w:noProof/>
          <w:sz w:val="24"/>
          <w:szCs w:val="24"/>
        </w:rPr>
        <w:t xml:space="preserve"> 1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E51994" w:rsidRPr="00E51994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F71164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="00E51994" w:rsidRPr="00E51994">
        <w:rPr>
          <w:rFonts w:ascii="Arial" w:hAnsi="Arial" w:cs="Arial"/>
          <w:b/>
          <w:noProof/>
          <w:sz w:val="24"/>
          <w:szCs w:val="24"/>
        </w:rPr>
        <w:t>, 2021, Electronic meeting</w:t>
      </w:r>
      <w:r w:rsidR="00E51994" w:rsidRPr="00E51994">
        <w:rPr>
          <w:rFonts w:ascii="Arial" w:hAnsi="Arial" w:cs="Arial"/>
          <w:b/>
          <w:noProof/>
          <w:color w:val="0000FF"/>
        </w:rPr>
        <w:tab/>
      </w:r>
    </w:p>
    <w:p w:rsidR="00B941B8" w:rsidRPr="009D5594" w:rsidRDefault="00AE25BF" w:rsidP="00E51994">
      <w:pPr>
        <w:overflowPunct/>
        <w:autoSpaceDE/>
        <w:autoSpaceDN/>
        <w:adjustRightInd/>
        <w:spacing w:afterLines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5199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5199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0" w:name="OLE_LINK1"/>
      <w:bookmarkStart w:id="1" w:name="OLE_LINK2"/>
      <w:r w:rsidR="004E5C4C" w:rsidRPr="004E5C4C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</w:t>
      </w:r>
      <w:proofErr w:type="spellStart"/>
      <w:r w:rsidR="004E5C4C" w:rsidRPr="004E5C4C">
        <w:rPr>
          <w:rFonts w:ascii="Arial" w:eastAsia="Batang" w:hAnsi="Arial"/>
          <w:b/>
          <w:sz w:val="24"/>
          <w:szCs w:val="24"/>
          <w:lang w:val="en-US" w:eastAsia="zh-CN"/>
        </w:rPr>
        <w:t>Tencent</w:t>
      </w:r>
      <w:proofErr w:type="spellEnd"/>
      <w:r w:rsidR="004E5C4C" w:rsidRPr="004E5C4C">
        <w:rPr>
          <w:rFonts w:ascii="Arial" w:eastAsia="Batang" w:hAnsi="Arial"/>
          <w:b/>
          <w:sz w:val="24"/>
          <w:szCs w:val="24"/>
          <w:lang w:val="en-US" w:eastAsia="zh-CN"/>
        </w:rPr>
        <w:t xml:space="preserve">, Deutsche Telekom, SK Telecom, </w:t>
      </w:r>
      <w:proofErr w:type="spellStart"/>
      <w:r w:rsidR="004E5C4C" w:rsidRPr="004E5C4C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4E5C4C" w:rsidRPr="004E5C4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E5C4C" w:rsidRPr="004E5C4C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bookmarkEnd w:id="0"/>
      <w:bookmarkEnd w:id="1"/>
      <w:proofErr w:type="spellEnd"/>
      <w:r w:rsidR="004E5C4C" w:rsidRPr="004E5C4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B941B8" w:rsidRPr="00C22215" w:rsidRDefault="00AE25BF" w:rsidP="00E51994">
      <w:pPr>
        <w:overflowPunct/>
        <w:autoSpaceDE/>
        <w:autoSpaceDN/>
        <w:adjustRightInd/>
        <w:spacing w:afterLines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2221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="00DE10E2" w:rsidRPr="00C2221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3A18" w:rsidRPr="00C22215">
        <w:rPr>
          <w:rFonts w:ascii="Arial" w:eastAsia="Batang" w:hAnsi="Arial"/>
          <w:b/>
          <w:sz w:val="24"/>
          <w:szCs w:val="24"/>
          <w:lang w:val="en-US" w:eastAsia="zh-CN"/>
        </w:rPr>
        <w:t>New S</w:t>
      </w:r>
      <w:r w:rsidR="00BC23AD" w:rsidRPr="00C22215">
        <w:rPr>
          <w:rFonts w:ascii="Arial" w:eastAsia="Batang" w:hAnsi="Arial"/>
          <w:b/>
          <w:sz w:val="24"/>
          <w:szCs w:val="24"/>
          <w:lang w:val="en-US" w:eastAsia="zh-CN"/>
        </w:rPr>
        <w:t>ID</w:t>
      </w:r>
      <w:r w:rsidR="00811EC7" w:rsidRPr="00C22215">
        <w:rPr>
          <w:rFonts w:ascii="Arial" w:eastAsia="Batang" w:hAnsi="Arial"/>
          <w:b/>
          <w:sz w:val="24"/>
          <w:szCs w:val="24"/>
          <w:lang w:val="en-US" w:eastAsia="zh-CN"/>
        </w:rPr>
        <w:t xml:space="preserve">: </w:t>
      </w:r>
      <w:r w:rsidR="004E5C4C" w:rsidRPr="004E5C4C">
        <w:rPr>
          <w:rFonts w:ascii="Arial" w:eastAsia="Batang" w:hAnsi="Arial"/>
          <w:b/>
          <w:sz w:val="24"/>
          <w:szCs w:val="24"/>
          <w:lang w:val="en-US" w:eastAsia="zh-CN"/>
        </w:rPr>
        <w:t>Study on UPF enhancement for control and SBA</w:t>
      </w:r>
      <w:r w:rsidR="00182019" w:rsidRPr="00C22215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B941B8" w:rsidRPr="00C22215" w:rsidRDefault="00AE25BF" w:rsidP="00E51994">
      <w:pPr>
        <w:overflowPunct/>
        <w:autoSpaceDE/>
        <w:autoSpaceDN/>
        <w:adjustRightInd/>
        <w:spacing w:afterLines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2221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2221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2025F" w:rsidRPr="000824AF" w:rsidRDefault="00AE25BF" w:rsidP="00E51994">
      <w:pPr>
        <w:overflowPunct/>
        <w:autoSpaceDE/>
        <w:autoSpaceDN/>
        <w:adjustRightInd/>
        <w:spacing w:afterLines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C2221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2221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914ED">
        <w:rPr>
          <w:rFonts w:ascii="Arial" w:hAnsi="Arial" w:hint="eastAsia"/>
          <w:b/>
          <w:sz w:val="24"/>
          <w:szCs w:val="24"/>
          <w:lang w:val="en-US" w:eastAsia="zh-CN"/>
        </w:rPr>
        <w:t>6.4</w:t>
      </w:r>
    </w:p>
    <w:p w:rsidR="0012025F" w:rsidRPr="00C22215" w:rsidRDefault="001A3B9B">
      <w:pPr>
        <w:spacing w:after="120"/>
        <w:rPr>
          <w:noProof/>
          <w:sz w:val="24"/>
          <w:szCs w:val="24"/>
        </w:rPr>
      </w:pPr>
      <w:r w:rsidRPr="00C22215">
        <w:rPr>
          <w:noProof/>
        </w:rPr>
        <w:tab/>
      </w:r>
    </w:p>
    <w:p w:rsidR="0012025F" w:rsidRPr="00C22215" w:rsidRDefault="001C5C86" w:rsidP="000749B8">
      <w:pPr>
        <w:spacing w:before="120" w:afterLines="0"/>
        <w:jc w:val="center"/>
        <w:rPr>
          <w:rFonts w:ascii="Arial" w:hAnsi="Arial" w:cs="Arial"/>
          <w:sz w:val="36"/>
          <w:szCs w:val="36"/>
        </w:rPr>
      </w:pPr>
      <w:r w:rsidRPr="00C22215">
        <w:rPr>
          <w:rFonts w:ascii="Arial" w:hAnsi="Arial" w:cs="Arial"/>
          <w:sz w:val="36"/>
          <w:szCs w:val="36"/>
        </w:rPr>
        <w:t xml:space="preserve">3GPP™ </w:t>
      </w:r>
      <w:r w:rsidR="008A76FD" w:rsidRPr="00C22215">
        <w:rPr>
          <w:rFonts w:ascii="Arial" w:hAnsi="Arial" w:cs="Arial"/>
          <w:sz w:val="36"/>
          <w:szCs w:val="36"/>
        </w:rPr>
        <w:t>Work Item Description</w:t>
      </w:r>
    </w:p>
    <w:p w:rsidR="0012025F" w:rsidRPr="00C22215" w:rsidRDefault="001A3B9B" w:rsidP="000749B8">
      <w:pPr>
        <w:spacing w:after="120"/>
        <w:jc w:val="center"/>
        <w:rPr>
          <w:lang w:eastAsia="zh-CN"/>
        </w:rPr>
      </w:pPr>
      <w:r w:rsidRPr="00C22215">
        <w:t xml:space="preserve">For guidance, see </w:t>
      </w:r>
      <w:hyperlink r:id="rId8" w:history="1">
        <w:r w:rsidRPr="00C22215">
          <w:rPr>
            <w:color w:val="0000FF"/>
            <w:u w:val="single"/>
          </w:rPr>
          <w:t>3GPP Working Procedures</w:t>
        </w:r>
      </w:hyperlink>
      <w:r w:rsidRPr="00C22215">
        <w:t xml:space="preserve">, article 39; and </w:t>
      </w:r>
      <w:hyperlink r:id="rId9" w:history="1">
        <w:r w:rsidRPr="00C22215">
          <w:rPr>
            <w:color w:val="0000FF"/>
            <w:u w:val="single"/>
          </w:rPr>
          <w:t>3GPP TR 21.900</w:t>
        </w:r>
      </w:hyperlink>
      <w:r w:rsidRPr="00C22215">
        <w:t>.</w:t>
      </w:r>
      <w:r w:rsidRPr="00C22215">
        <w:br/>
      </w:r>
      <w:r w:rsidRPr="00C22215">
        <w:rPr>
          <w:rFonts w:cs="Arial"/>
          <w:noProof/>
        </w:rPr>
        <w:t xml:space="preserve">Comprehensive instructions can be found at </w:t>
      </w:r>
      <w:hyperlink r:id="rId10" w:history="1">
        <w:r w:rsidRPr="00C22215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:rsidR="0033027F" w:rsidRPr="008607DE" w:rsidRDefault="0033027F" w:rsidP="005757E2">
      <w:pPr>
        <w:pStyle w:val="1"/>
        <w:rPr>
          <w:rFonts w:eastAsia="Times New Roman"/>
        </w:rPr>
      </w:pPr>
      <w:r w:rsidRPr="00C22215">
        <w:rPr>
          <w:rFonts w:eastAsia="Times New Roman"/>
        </w:rPr>
        <w:t xml:space="preserve">Title: </w:t>
      </w:r>
      <w:r w:rsidRPr="00C22215">
        <w:rPr>
          <w:rFonts w:eastAsia="Times New Roman"/>
        </w:rPr>
        <w:tab/>
      </w:r>
      <w:r w:rsidR="004E5C4C" w:rsidRPr="004E5C4C">
        <w:rPr>
          <w:rFonts w:eastAsia="Times New Roman"/>
        </w:rPr>
        <w:t>Study on UPF enhancement for control and SBA</w:t>
      </w:r>
      <w:r w:rsidR="00182019" w:rsidRPr="008607DE">
        <w:rPr>
          <w:rStyle w:val="B1Char"/>
        </w:rPr>
        <w:t xml:space="preserve"> </w:t>
      </w:r>
    </w:p>
    <w:p w:rsidR="0033027F" w:rsidRPr="008607DE" w:rsidRDefault="0033027F" w:rsidP="0033027F">
      <w:pPr>
        <w:pStyle w:val="2"/>
        <w:ind w:left="2694" w:hanging="2694"/>
        <w:rPr>
          <w:lang w:val="fr-FR" w:eastAsia="zh-CN"/>
        </w:rPr>
      </w:pPr>
      <w:r w:rsidRPr="008607DE">
        <w:rPr>
          <w:lang w:val="fr-FR"/>
        </w:rPr>
        <w:t>Acronym:</w:t>
      </w:r>
      <w:r w:rsidR="00EC714B" w:rsidRPr="008607DE">
        <w:rPr>
          <w:lang w:val="fr-FR"/>
        </w:rPr>
        <w:tab/>
      </w:r>
      <w:r w:rsidR="004E5C4C" w:rsidRPr="004E5C4C">
        <w:rPr>
          <w:lang w:val="fr-FR"/>
        </w:rPr>
        <w:t>FS_UPCAS</w:t>
      </w:r>
    </w:p>
    <w:p w:rsidR="0033027F" w:rsidRPr="008607DE" w:rsidRDefault="0033027F" w:rsidP="0033027F">
      <w:pPr>
        <w:pStyle w:val="2"/>
        <w:ind w:left="2694" w:hanging="2694"/>
        <w:rPr>
          <w:lang w:val="fr-FR"/>
        </w:rPr>
      </w:pPr>
      <w:r w:rsidRPr="008607DE">
        <w:rPr>
          <w:lang w:val="fr-FR"/>
        </w:rPr>
        <w:t xml:space="preserve">Unique identifier: </w:t>
      </w:r>
      <w:r w:rsidRPr="008607DE">
        <w:rPr>
          <w:lang w:val="fr-FR"/>
        </w:rPr>
        <w:tab/>
      </w:r>
    </w:p>
    <w:p w:rsidR="00B941B8" w:rsidRDefault="00B941B8" w:rsidP="00523D9F">
      <w:pPr>
        <w:spacing w:after="120"/>
        <w:rPr>
          <w:lang w:val="fr-FR"/>
        </w:rPr>
      </w:pPr>
    </w:p>
    <w:p w:rsidR="00045A4A" w:rsidRPr="008607DE" w:rsidRDefault="005757E2" w:rsidP="005757E2">
      <w:pPr>
        <w:pStyle w:val="2"/>
      </w:pPr>
      <w:r w:rsidRPr="008607DE">
        <w:t>1</w:t>
      </w:r>
      <w:r w:rsidRPr="008607DE">
        <w:tab/>
      </w:r>
      <w:r w:rsidR="00045A4A" w:rsidRPr="008607DE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7"/>
        <w:gridCol w:w="1127"/>
        <w:gridCol w:w="486"/>
        <w:gridCol w:w="476"/>
        <w:gridCol w:w="476"/>
        <w:gridCol w:w="1587"/>
      </w:tblGrid>
      <w:tr w:rsidR="00DB7ADA" w:rsidRPr="008607DE" w:rsidTr="00DE043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DB7ADA" w:rsidRPr="008607DE" w:rsidRDefault="00DB7ADA" w:rsidP="00523D9F">
            <w:pPr>
              <w:pStyle w:val="TAL"/>
              <w:spacing w:after="120"/>
            </w:pPr>
            <w:r w:rsidRPr="008607DE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DB7ADA" w:rsidRPr="008607DE" w:rsidRDefault="00DB7ADA" w:rsidP="00523D9F">
            <w:pPr>
              <w:pStyle w:val="TAH"/>
              <w:spacing w:after="120"/>
            </w:pPr>
            <w:r w:rsidRPr="008607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B7ADA" w:rsidRPr="008607DE" w:rsidRDefault="00DB7ADA">
            <w:pPr>
              <w:pStyle w:val="TAH"/>
              <w:spacing w:after="120"/>
            </w:pPr>
            <w:r w:rsidRPr="008607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B7ADA" w:rsidRPr="008607DE" w:rsidRDefault="00DB7ADA">
            <w:pPr>
              <w:pStyle w:val="TAH"/>
              <w:spacing w:after="120"/>
            </w:pPr>
            <w:r w:rsidRPr="008607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B7ADA" w:rsidRPr="008607DE" w:rsidRDefault="00DB7ADA">
            <w:pPr>
              <w:pStyle w:val="TAH"/>
              <w:spacing w:after="120"/>
            </w:pPr>
            <w:r w:rsidRPr="008607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B7ADA" w:rsidRPr="008607DE" w:rsidRDefault="00DB7ADA">
            <w:pPr>
              <w:pStyle w:val="TAH"/>
              <w:spacing w:after="120"/>
            </w:pPr>
            <w:r w:rsidRPr="008607DE">
              <w:t>Others (specify)</w:t>
            </w:r>
          </w:p>
        </w:tc>
      </w:tr>
      <w:tr w:rsidR="00DB7ADA" w:rsidRPr="008607DE" w:rsidTr="00DE043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B7ADA" w:rsidRPr="008607DE" w:rsidRDefault="00DB7ADA" w:rsidP="00523D9F">
            <w:pPr>
              <w:pStyle w:val="TAL"/>
              <w:spacing w:after="120"/>
            </w:pPr>
            <w:r w:rsidRPr="008607DE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B7ADA" w:rsidRPr="008607DE" w:rsidRDefault="00DB7ADA" w:rsidP="00523D9F">
            <w:pPr>
              <w:pStyle w:val="TAC"/>
              <w:spacing w:after="120"/>
            </w:pPr>
          </w:p>
        </w:tc>
        <w:tc>
          <w:tcPr>
            <w:tcW w:w="0" w:type="auto"/>
            <w:tcBorders>
              <w:top w:val="nil"/>
            </w:tcBorders>
          </w:tcPr>
          <w:p w:rsidR="00DB7ADA" w:rsidRPr="008607DE" w:rsidRDefault="00DB7ADA">
            <w:pPr>
              <w:pStyle w:val="TAC"/>
              <w:spacing w:after="120"/>
            </w:pPr>
          </w:p>
        </w:tc>
        <w:tc>
          <w:tcPr>
            <w:tcW w:w="0" w:type="auto"/>
            <w:tcBorders>
              <w:top w:val="nil"/>
            </w:tcBorders>
          </w:tcPr>
          <w:p w:rsidR="00DB7ADA" w:rsidRPr="008607DE" w:rsidRDefault="00DB7ADA">
            <w:pPr>
              <w:pStyle w:val="TAC"/>
              <w:spacing w:after="120"/>
            </w:pPr>
          </w:p>
        </w:tc>
        <w:tc>
          <w:tcPr>
            <w:tcW w:w="0" w:type="auto"/>
            <w:tcBorders>
              <w:top w:val="nil"/>
            </w:tcBorders>
          </w:tcPr>
          <w:p w:rsidR="00DB7ADA" w:rsidRPr="008607DE" w:rsidRDefault="00DB7ADA">
            <w:pPr>
              <w:pStyle w:val="TAC"/>
              <w:spacing w:after="120"/>
            </w:pPr>
            <w:r w:rsidRPr="008607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7ADA" w:rsidRPr="008607DE" w:rsidRDefault="00DB7ADA">
            <w:pPr>
              <w:pStyle w:val="TAC"/>
              <w:spacing w:after="120"/>
            </w:pPr>
          </w:p>
        </w:tc>
      </w:tr>
      <w:tr w:rsidR="004E5C4C" w:rsidRPr="008607DE" w:rsidTr="00DE043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5C4C" w:rsidRPr="008607DE" w:rsidRDefault="004E5C4C" w:rsidP="004E5C4C">
            <w:pPr>
              <w:pStyle w:val="TAL"/>
              <w:spacing w:after="120"/>
            </w:pPr>
            <w:r w:rsidRPr="008607DE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E5C4C" w:rsidRPr="008607DE" w:rsidRDefault="004E5C4C" w:rsidP="004E5C4C">
            <w:pPr>
              <w:pStyle w:val="TAC"/>
              <w:spacing w:after="120"/>
            </w:pPr>
            <w:r w:rsidRPr="008607DE">
              <w:t>X</w:t>
            </w:r>
          </w:p>
        </w:tc>
        <w:tc>
          <w:tcPr>
            <w:tcW w:w="0" w:type="auto"/>
          </w:tcPr>
          <w:p w:rsidR="004E5C4C" w:rsidRPr="008607DE" w:rsidRDefault="004E5C4C" w:rsidP="004E5C4C">
            <w:pPr>
              <w:pStyle w:val="TAC"/>
              <w:spacing w:after="120"/>
              <w:rPr>
                <w:lang w:eastAsia="zh-CN"/>
              </w:rPr>
            </w:pPr>
            <w:r w:rsidRPr="008607DE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E5C4C" w:rsidRPr="008607DE" w:rsidRDefault="004E5C4C" w:rsidP="004E5C4C">
            <w:pPr>
              <w:pStyle w:val="TAC"/>
              <w:spacing w:after="120"/>
              <w:rPr>
                <w:lang w:eastAsia="zh-CN"/>
              </w:rPr>
            </w:pPr>
            <w:r w:rsidRPr="008607DE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E5C4C" w:rsidRPr="008607DE" w:rsidRDefault="004E5C4C" w:rsidP="004E5C4C">
            <w:pPr>
              <w:pStyle w:val="TAC"/>
              <w:spacing w:after="120"/>
            </w:pPr>
          </w:p>
        </w:tc>
        <w:tc>
          <w:tcPr>
            <w:tcW w:w="0" w:type="auto"/>
          </w:tcPr>
          <w:p w:rsidR="004E5C4C" w:rsidRPr="008607DE" w:rsidRDefault="004E5C4C" w:rsidP="004E5C4C">
            <w:pPr>
              <w:pStyle w:val="TAC"/>
              <w:spacing w:after="120"/>
              <w:rPr>
                <w:lang w:eastAsia="zh-CN"/>
              </w:rPr>
            </w:pPr>
            <w:r w:rsidRPr="008607DE">
              <w:rPr>
                <w:rFonts w:hint="eastAsia"/>
                <w:lang w:eastAsia="zh-CN"/>
              </w:rPr>
              <w:t>X</w:t>
            </w:r>
          </w:p>
        </w:tc>
      </w:tr>
      <w:tr w:rsidR="004E5C4C" w:rsidRPr="008607DE" w:rsidTr="00DE043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5C4C" w:rsidRPr="008607DE" w:rsidRDefault="004E5C4C" w:rsidP="004E5C4C">
            <w:pPr>
              <w:pStyle w:val="TAL"/>
              <w:spacing w:after="120"/>
            </w:pPr>
            <w:r w:rsidRPr="008607DE"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4E5C4C" w:rsidRPr="008607DE" w:rsidRDefault="004E5C4C" w:rsidP="004E5C4C">
            <w:pPr>
              <w:pStyle w:val="TAC"/>
              <w:spacing w:after="120"/>
            </w:pPr>
          </w:p>
        </w:tc>
        <w:tc>
          <w:tcPr>
            <w:tcW w:w="0" w:type="auto"/>
          </w:tcPr>
          <w:p w:rsidR="004E5C4C" w:rsidRPr="008607DE" w:rsidRDefault="004E5C4C" w:rsidP="004E5C4C">
            <w:pPr>
              <w:pStyle w:val="TAC"/>
              <w:spacing w:after="120"/>
              <w:rPr>
                <w:lang w:eastAsia="zh-CN"/>
              </w:rPr>
            </w:pPr>
          </w:p>
        </w:tc>
        <w:tc>
          <w:tcPr>
            <w:tcW w:w="0" w:type="auto"/>
          </w:tcPr>
          <w:p w:rsidR="004E5C4C" w:rsidRPr="008607DE" w:rsidRDefault="004E5C4C" w:rsidP="004E5C4C">
            <w:pPr>
              <w:pStyle w:val="TAC"/>
              <w:spacing w:after="120"/>
              <w:rPr>
                <w:lang w:eastAsia="zh-CN"/>
              </w:rPr>
            </w:pPr>
          </w:p>
        </w:tc>
        <w:tc>
          <w:tcPr>
            <w:tcW w:w="0" w:type="auto"/>
          </w:tcPr>
          <w:p w:rsidR="004E5C4C" w:rsidRPr="008607DE" w:rsidRDefault="004E5C4C" w:rsidP="004E5C4C">
            <w:pPr>
              <w:pStyle w:val="TAC"/>
              <w:spacing w:after="120"/>
            </w:pPr>
          </w:p>
        </w:tc>
        <w:tc>
          <w:tcPr>
            <w:tcW w:w="0" w:type="auto"/>
          </w:tcPr>
          <w:p w:rsidR="004E5C4C" w:rsidRPr="008607DE" w:rsidRDefault="004E5C4C" w:rsidP="004E5C4C">
            <w:pPr>
              <w:pStyle w:val="TAC"/>
              <w:spacing w:after="120"/>
              <w:rPr>
                <w:lang w:eastAsia="zh-CN"/>
              </w:rPr>
            </w:pPr>
          </w:p>
        </w:tc>
      </w:tr>
    </w:tbl>
    <w:p w:rsidR="00B941B8" w:rsidRDefault="00B941B8" w:rsidP="00523D9F">
      <w:pPr>
        <w:spacing w:after="120"/>
      </w:pPr>
    </w:p>
    <w:p w:rsidR="00045A4A" w:rsidRPr="008607DE" w:rsidRDefault="00045A4A" w:rsidP="00045A4A">
      <w:pPr>
        <w:pStyle w:val="2"/>
      </w:pPr>
      <w:r w:rsidRPr="008607DE">
        <w:t>2</w:t>
      </w:r>
      <w:r w:rsidRPr="008607DE">
        <w:tab/>
        <w:t>Classification of the Work Item and linked work items</w:t>
      </w:r>
    </w:p>
    <w:p w:rsidR="00045A4A" w:rsidRPr="008607DE" w:rsidRDefault="00045A4A" w:rsidP="00045A4A">
      <w:pPr>
        <w:pStyle w:val="3"/>
      </w:pPr>
      <w:r w:rsidRPr="008607DE">
        <w:t>2.1</w:t>
      </w:r>
      <w:r w:rsidRPr="008607DE">
        <w:tab/>
        <w:t>Primary classification</w:t>
      </w:r>
    </w:p>
    <w:p w:rsidR="00045A4A" w:rsidRPr="008607DE" w:rsidRDefault="00045A4A" w:rsidP="00594A68">
      <w:pPr>
        <w:pStyle w:val="tah0"/>
        <w:spacing w:after="120"/>
      </w:pPr>
      <w:r w:rsidRPr="008607DE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C13FDE" w:rsidRPr="008607DE" w:rsidTr="00DE0430">
        <w:tc>
          <w:tcPr>
            <w:tcW w:w="675" w:type="dxa"/>
          </w:tcPr>
          <w:p w:rsidR="00C13FDE" w:rsidRPr="008607DE" w:rsidRDefault="00C13FDE" w:rsidP="00523D9F">
            <w:pPr>
              <w:pStyle w:val="TAC"/>
              <w:spacing w:after="120"/>
            </w:pPr>
          </w:p>
        </w:tc>
        <w:tc>
          <w:tcPr>
            <w:tcW w:w="2694" w:type="dxa"/>
            <w:shd w:val="clear" w:color="auto" w:fill="E0E0E0"/>
          </w:tcPr>
          <w:p w:rsidR="00C13FDE" w:rsidRPr="004E5C4C" w:rsidRDefault="00C13FDE" w:rsidP="00523D9F">
            <w:pPr>
              <w:pStyle w:val="TAH"/>
              <w:spacing w:after="120"/>
              <w:rPr>
                <w:color w:val="548DD4" w:themeColor="text2" w:themeTint="99"/>
              </w:rPr>
            </w:pPr>
            <w:r w:rsidRPr="004E5C4C">
              <w:rPr>
                <w:color w:val="548DD4" w:themeColor="text2" w:themeTint="99"/>
              </w:rPr>
              <w:t>Feature</w:t>
            </w:r>
          </w:p>
        </w:tc>
      </w:tr>
      <w:tr w:rsidR="00C13FDE" w:rsidRPr="008607DE" w:rsidTr="00DE0430">
        <w:tc>
          <w:tcPr>
            <w:tcW w:w="675" w:type="dxa"/>
          </w:tcPr>
          <w:p w:rsidR="00C13FDE" w:rsidRPr="008607DE" w:rsidRDefault="00C13FDE" w:rsidP="00523D9F">
            <w:pPr>
              <w:pStyle w:val="TAC"/>
              <w:spacing w:after="12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C13FDE" w:rsidRPr="008607DE" w:rsidRDefault="00C13FDE" w:rsidP="00523D9F">
            <w:pPr>
              <w:pStyle w:val="TAH"/>
              <w:spacing w:after="120"/>
            </w:pPr>
            <w:r w:rsidRPr="008607DE">
              <w:t>Building Block</w:t>
            </w:r>
          </w:p>
        </w:tc>
      </w:tr>
      <w:tr w:rsidR="00C13FDE" w:rsidRPr="008607DE" w:rsidTr="00DE0430">
        <w:tc>
          <w:tcPr>
            <w:tcW w:w="675" w:type="dxa"/>
          </w:tcPr>
          <w:p w:rsidR="00C13FDE" w:rsidRPr="008607DE" w:rsidRDefault="00C13FDE" w:rsidP="00523D9F">
            <w:pPr>
              <w:pStyle w:val="TAC"/>
              <w:spacing w:after="12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C13FDE" w:rsidRPr="008607DE" w:rsidRDefault="00C13FDE" w:rsidP="00523D9F">
            <w:pPr>
              <w:pStyle w:val="TAH"/>
              <w:spacing w:after="120"/>
            </w:pPr>
            <w:r w:rsidRPr="008607DE">
              <w:t>Work Task</w:t>
            </w:r>
          </w:p>
        </w:tc>
      </w:tr>
      <w:tr w:rsidR="00C13FDE" w:rsidRPr="008607DE" w:rsidTr="00DE0430">
        <w:tc>
          <w:tcPr>
            <w:tcW w:w="675" w:type="dxa"/>
          </w:tcPr>
          <w:p w:rsidR="00C13FDE" w:rsidRPr="008607DE" w:rsidRDefault="00C13FDE" w:rsidP="00523D9F">
            <w:pPr>
              <w:pStyle w:val="TAC"/>
              <w:spacing w:after="120"/>
              <w:rPr>
                <w:lang w:val="fr-FR"/>
              </w:rPr>
            </w:pPr>
            <w:r w:rsidRPr="008607DE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C13FDE" w:rsidRPr="004E5C4C" w:rsidRDefault="00C13FDE" w:rsidP="00523D9F">
            <w:pPr>
              <w:pStyle w:val="TAH"/>
              <w:spacing w:after="120"/>
              <w:rPr>
                <w:color w:val="548DD4" w:themeColor="text2" w:themeTint="99"/>
              </w:rPr>
            </w:pPr>
            <w:r w:rsidRPr="004E5C4C">
              <w:rPr>
                <w:color w:val="548DD4" w:themeColor="text2" w:themeTint="99"/>
              </w:rPr>
              <w:t>Study Item</w:t>
            </w:r>
          </w:p>
        </w:tc>
      </w:tr>
    </w:tbl>
    <w:p w:rsidR="00B941B8" w:rsidRDefault="00B941B8" w:rsidP="00523D9F">
      <w:pPr>
        <w:spacing w:after="120"/>
      </w:pPr>
    </w:p>
    <w:p w:rsidR="00045A4A" w:rsidRPr="008607DE" w:rsidRDefault="00045A4A" w:rsidP="00045A4A">
      <w:pPr>
        <w:pStyle w:val="3"/>
      </w:pPr>
      <w:r w:rsidRPr="008607DE">
        <w:t>2.2</w:t>
      </w:r>
      <w:r w:rsidRPr="008607DE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8607DE" w:rsidTr="000E4C83">
        <w:tc>
          <w:tcPr>
            <w:tcW w:w="9606" w:type="dxa"/>
            <w:gridSpan w:val="3"/>
            <w:shd w:val="clear" w:color="auto" w:fill="E0E0E0"/>
          </w:tcPr>
          <w:p w:rsidR="00045A4A" w:rsidRPr="008607DE" w:rsidRDefault="00045A4A" w:rsidP="00523D9F">
            <w:pPr>
              <w:pStyle w:val="TAH"/>
              <w:spacing w:after="120"/>
            </w:pPr>
            <w:r w:rsidRPr="008607DE">
              <w:t xml:space="preserve">Parent and child Work Items </w:t>
            </w:r>
          </w:p>
        </w:tc>
      </w:tr>
      <w:tr w:rsidR="00045A4A" w:rsidRPr="008607DE" w:rsidTr="000E4C83">
        <w:tc>
          <w:tcPr>
            <w:tcW w:w="1101" w:type="dxa"/>
            <w:shd w:val="clear" w:color="auto" w:fill="E0E0E0"/>
          </w:tcPr>
          <w:p w:rsidR="00045A4A" w:rsidRPr="008607DE" w:rsidRDefault="00045A4A" w:rsidP="00523D9F">
            <w:pPr>
              <w:pStyle w:val="TAH"/>
              <w:spacing w:after="120"/>
            </w:pPr>
            <w:r w:rsidRPr="008607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8607DE" w:rsidRDefault="00045A4A" w:rsidP="00523D9F">
            <w:pPr>
              <w:pStyle w:val="TAH"/>
              <w:spacing w:after="120"/>
            </w:pPr>
            <w:r w:rsidRPr="008607DE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8607DE" w:rsidRDefault="00045A4A">
            <w:pPr>
              <w:pStyle w:val="TAH"/>
              <w:spacing w:after="120"/>
            </w:pPr>
            <w:r w:rsidRPr="008607DE">
              <w:t>Nature of relationship</w:t>
            </w:r>
          </w:p>
        </w:tc>
      </w:tr>
      <w:tr w:rsidR="00045A4A" w:rsidRPr="008607DE" w:rsidTr="000E4C83">
        <w:tc>
          <w:tcPr>
            <w:tcW w:w="1101" w:type="dxa"/>
          </w:tcPr>
          <w:p w:rsidR="00045A4A" w:rsidRPr="008607DE" w:rsidRDefault="00045A4A" w:rsidP="00523D9F">
            <w:pPr>
              <w:pStyle w:val="TAL"/>
              <w:spacing w:after="120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8607DE" w:rsidRDefault="00045A4A" w:rsidP="00523D9F">
            <w:pPr>
              <w:pStyle w:val="TAL"/>
              <w:spacing w:after="120"/>
            </w:pPr>
          </w:p>
        </w:tc>
        <w:tc>
          <w:tcPr>
            <w:tcW w:w="4536" w:type="dxa"/>
          </w:tcPr>
          <w:p w:rsidR="00045A4A" w:rsidRPr="008607DE" w:rsidRDefault="00045A4A" w:rsidP="00594A68">
            <w:pPr>
              <w:pStyle w:val="tah0"/>
              <w:spacing w:after="120"/>
            </w:pPr>
          </w:p>
        </w:tc>
      </w:tr>
    </w:tbl>
    <w:p w:rsidR="00B941B8" w:rsidRDefault="00B941B8" w:rsidP="00523D9F">
      <w:pPr>
        <w:spacing w:after="120"/>
      </w:pPr>
    </w:p>
    <w:p w:rsidR="00045A4A" w:rsidRPr="008607DE" w:rsidRDefault="00045A4A" w:rsidP="00045A4A">
      <w:pPr>
        <w:pStyle w:val="3"/>
      </w:pPr>
      <w:r w:rsidRPr="008607DE">
        <w:t>2.3</w:t>
      </w:r>
      <w:r w:rsidRPr="008607DE">
        <w:tab/>
        <w:t>Other related Work Items and dependencies</w:t>
      </w:r>
    </w:p>
    <w:p w:rsidR="00B941B8" w:rsidRDefault="00045A4A" w:rsidP="00523D9F">
      <w:pPr>
        <w:spacing w:after="120"/>
      </w:pPr>
      <w:r w:rsidRPr="008607DE">
        <w:t>{List here other Work Items which relate to the proposed one but are not part of the hierarchical structure.}</w:t>
      </w:r>
    </w:p>
    <w:tbl>
      <w:tblPr>
        <w:tblW w:w="96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71"/>
        <w:gridCol w:w="4538"/>
      </w:tblGrid>
      <w:tr w:rsidR="00045A4A" w:rsidRPr="008607DE" w:rsidTr="008607DE">
        <w:tc>
          <w:tcPr>
            <w:tcW w:w="9610" w:type="dxa"/>
            <w:gridSpan w:val="3"/>
            <w:shd w:val="clear" w:color="auto" w:fill="E0E0E0"/>
          </w:tcPr>
          <w:p w:rsidR="00045A4A" w:rsidRPr="008607DE" w:rsidRDefault="00045A4A">
            <w:pPr>
              <w:pStyle w:val="TAH"/>
              <w:spacing w:after="120"/>
            </w:pPr>
            <w:r w:rsidRPr="008607DE">
              <w:lastRenderedPageBreak/>
              <w:t>Other related Work Items (if any)</w:t>
            </w:r>
          </w:p>
        </w:tc>
      </w:tr>
      <w:tr w:rsidR="00045A4A" w:rsidRPr="008607DE" w:rsidTr="008607DE">
        <w:tc>
          <w:tcPr>
            <w:tcW w:w="1101" w:type="dxa"/>
            <w:shd w:val="clear" w:color="auto" w:fill="E0E0E0"/>
          </w:tcPr>
          <w:p w:rsidR="00045A4A" w:rsidRPr="008607DE" w:rsidRDefault="00045A4A" w:rsidP="00523D9F">
            <w:pPr>
              <w:pStyle w:val="TAH"/>
              <w:spacing w:after="120"/>
            </w:pPr>
            <w:r w:rsidRPr="008607DE">
              <w:t>Unique ID</w:t>
            </w:r>
          </w:p>
        </w:tc>
        <w:tc>
          <w:tcPr>
            <w:tcW w:w="3971" w:type="dxa"/>
            <w:shd w:val="clear" w:color="auto" w:fill="E0E0E0"/>
          </w:tcPr>
          <w:p w:rsidR="00045A4A" w:rsidRPr="008607DE" w:rsidRDefault="00045A4A">
            <w:pPr>
              <w:pStyle w:val="TAH"/>
              <w:spacing w:after="120"/>
            </w:pPr>
            <w:r w:rsidRPr="008607DE">
              <w:t>Title</w:t>
            </w:r>
          </w:p>
        </w:tc>
        <w:tc>
          <w:tcPr>
            <w:tcW w:w="4538" w:type="dxa"/>
            <w:shd w:val="clear" w:color="auto" w:fill="E0E0E0"/>
          </w:tcPr>
          <w:p w:rsidR="00045A4A" w:rsidRPr="008607DE" w:rsidRDefault="00045A4A">
            <w:pPr>
              <w:pStyle w:val="TAH"/>
              <w:spacing w:after="120"/>
            </w:pPr>
            <w:r w:rsidRPr="008607DE">
              <w:t>Nature of relationship</w:t>
            </w:r>
          </w:p>
        </w:tc>
      </w:tr>
      <w:tr w:rsidR="004E5C4C" w:rsidRPr="008607DE" w:rsidTr="008607DE">
        <w:tc>
          <w:tcPr>
            <w:tcW w:w="1101" w:type="dxa"/>
          </w:tcPr>
          <w:p w:rsidR="004E5C4C" w:rsidRPr="00EC714B" w:rsidRDefault="004E5C4C" w:rsidP="004E5C4C">
            <w:pPr>
              <w:pStyle w:val="TAL"/>
              <w:spacing w:after="120"/>
            </w:pPr>
            <w:r w:rsidRPr="00EC714B">
              <w:t>TR 23.742</w:t>
            </w:r>
          </w:p>
        </w:tc>
        <w:tc>
          <w:tcPr>
            <w:tcW w:w="3971" w:type="dxa"/>
          </w:tcPr>
          <w:p w:rsidR="004E5C4C" w:rsidRPr="00EC714B" w:rsidRDefault="004E5C4C" w:rsidP="004E5C4C">
            <w:pPr>
              <w:pStyle w:val="TAL"/>
              <w:spacing w:after="120"/>
            </w:pPr>
            <w:r w:rsidRPr="00EC714B">
              <w:t>Study on Enhancements to the Service-Based Architecture</w:t>
            </w:r>
          </w:p>
          <w:p w:rsidR="004E5C4C" w:rsidRPr="00EC714B" w:rsidRDefault="004E5C4C" w:rsidP="004E5C4C">
            <w:pPr>
              <w:pStyle w:val="TAL"/>
              <w:spacing w:after="120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8" w:type="dxa"/>
          </w:tcPr>
          <w:p w:rsidR="004E5C4C" w:rsidRPr="00EC714B" w:rsidRDefault="004E5C4C" w:rsidP="004E5C4C">
            <w:pPr>
              <w:pStyle w:val="TAL"/>
              <w:spacing w:after="120"/>
            </w:pPr>
            <w:r w:rsidRPr="00EC714B">
              <w:t xml:space="preserve">Study of </w:t>
            </w:r>
            <w:r w:rsidRPr="00EC714B">
              <w:rPr>
                <w:lang w:eastAsia="zh-CN"/>
              </w:rPr>
              <w:t>extending SBA to user plane but without standardization</w:t>
            </w:r>
          </w:p>
        </w:tc>
      </w:tr>
    </w:tbl>
    <w:p w:rsidR="00B941B8" w:rsidRDefault="00B941B8" w:rsidP="00523D9F">
      <w:pPr>
        <w:spacing w:after="120"/>
      </w:pPr>
    </w:p>
    <w:p w:rsidR="008A76FD" w:rsidRPr="008607DE" w:rsidRDefault="008A76FD" w:rsidP="0033027F">
      <w:pPr>
        <w:pStyle w:val="2"/>
      </w:pPr>
      <w:r w:rsidRPr="008607DE">
        <w:t>3</w:t>
      </w:r>
      <w:r w:rsidRPr="008607DE">
        <w:tab/>
        <w:t>Justification</w:t>
      </w:r>
    </w:p>
    <w:p w:rsidR="004E5C4C" w:rsidRPr="00EC714B" w:rsidRDefault="004E5C4C" w:rsidP="004E5C4C">
      <w:pPr>
        <w:spacing w:after="120"/>
        <w:ind w:left="360"/>
        <w:rPr>
          <w:lang w:val="en-US" w:eastAsia="zh-CN"/>
        </w:rPr>
      </w:pPr>
      <w:r w:rsidRPr="00EC714B">
        <w:rPr>
          <w:lang w:eastAsia="zh-CN"/>
        </w:rPr>
        <w:t xml:space="preserve">Improve ease for exposure for </w:t>
      </w:r>
      <w:r w:rsidRPr="00EC714B">
        <w:rPr>
          <w:lang w:val="en-US" w:eastAsia="zh-CN"/>
        </w:rPr>
        <w:t>reporting of information by the UPF:</w:t>
      </w:r>
    </w:p>
    <w:p w:rsidR="004E5C4C" w:rsidRPr="00EC714B" w:rsidRDefault="004E5C4C" w:rsidP="004E5C4C">
      <w:pPr>
        <w:spacing w:after="120"/>
        <w:ind w:left="360"/>
        <w:rPr>
          <w:lang w:eastAsia="zh-CN"/>
        </w:rPr>
      </w:pPr>
      <w:r>
        <w:rPr>
          <w:rFonts w:hint="eastAsia"/>
          <w:lang w:eastAsia="zh-CN"/>
        </w:rPr>
        <w:t xml:space="preserve">1) </w:t>
      </w:r>
      <w:r w:rsidRPr="00EC714B">
        <w:rPr>
          <w:lang w:eastAsia="zh-CN"/>
        </w:rPr>
        <w:t>Saving duplicate data transfer and reducing transmission path</w:t>
      </w:r>
    </w:p>
    <w:p w:rsidR="004E5C4C" w:rsidRDefault="004E5C4C" w:rsidP="004E5C4C">
      <w:pPr>
        <w:numPr>
          <w:ilvl w:val="1"/>
          <w:numId w:val="8"/>
        </w:numPr>
        <w:tabs>
          <w:tab w:val="clear" w:pos="1440"/>
          <w:tab w:val="num" w:pos="709"/>
        </w:tabs>
        <w:spacing w:afterLines="0"/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1: PCF services can directly subscribe/unsubscribe on UPF services for </w:t>
      </w:r>
      <w:proofErr w:type="spellStart"/>
      <w:r w:rsidRPr="00EC714B">
        <w:rPr>
          <w:lang w:val="en-US" w:eastAsia="zh-CN"/>
        </w:rPr>
        <w:t>QoS</w:t>
      </w:r>
      <w:proofErr w:type="spellEnd"/>
      <w:r w:rsidRPr="00EC714B">
        <w:rPr>
          <w:lang w:val="en-US" w:eastAsia="zh-CN"/>
        </w:rPr>
        <w:t xml:space="preserve"> monitoring latency report</w:t>
      </w:r>
    </w:p>
    <w:p w:rsidR="004E5C4C" w:rsidRPr="00EC714B" w:rsidRDefault="004E5C4C" w:rsidP="004E5C4C">
      <w:pPr>
        <w:tabs>
          <w:tab w:val="num" w:pos="709"/>
        </w:tabs>
        <w:spacing w:after="120"/>
        <w:ind w:left="360"/>
        <w:rPr>
          <w:lang w:eastAsia="zh-CN"/>
        </w:rPr>
      </w:pPr>
      <w:r>
        <w:rPr>
          <w:rFonts w:hint="eastAsia"/>
          <w:lang w:eastAsia="zh-CN"/>
        </w:rPr>
        <w:t xml:space="preserve">2) </w:t>
      </w:r>
      <w:r w:rsidRPr="00EC714B">
        <w:rPr>
          <w:lang w:eastAsia="zh-CN"/>
        </w:rPr>
        <w:t>Retrieving original status or real-time service flow information from UPF:</w:t>
      </w:r>
    </w:p>
    <w:p w:rsidR="004E5C4C" w:rsidRPr="00EC714B" w:rsidRDefault="004E5C4C" w:rsidP="004E5C4C">
      <w:pPr>
        <w:numPr>
          <w:ilvl w:val="1"/>
          <w:numId w:val="8"/>
        </w:numPr>
        <w:tabs>
          <w:tab w:val="clear" w:pos="1440"/>
          <w:tab w:val="num" w:pos="709"/>
        </w:tabs>
        <w:spacing w:afterLines="0"/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2: NWDAF services </w:t>
      </w:r>
      <w:r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:rsidR="004E5C4C" w:rsidRPr="00EC714B" w:rsidRDefault="004E5C4C" w:rsidP="004E5C4C">
      <w:pPr>
        <w:tabs>
          <w:tab w:val="num" w:pos="709"/>
        </w:tabs>
        <w:spacing w:after="120"/>
        <w:ind w:left="360"/>
        <w:rPr>
          <w:lang w:eastAsia="zh-CN"/>
        </w:rPr>
      </w:pPr>
      <w:r>
        <w:rPr>
          <w:rFonts w:hint="eastAsia"/>
          <w:lang w:eastAsia="zh-CN"/>
        </w:rPr>
        <w:t xml:space="preserve">3) </w:t>
      </w:r>
      <w:r w:rsidRPr="00EC714B">
        <w:rPr>
          <w:lang w:eastAsia="zh-CN"/>
        </w:rPr>
        <w:t>UPF event exposure:</w:t>
      </w:r>
    </w:p>
    <w:p w:rsidR="00B941B8" w:rsidRPr="004E5C4C" w:rsidRDefault="004E5C4C" w:rsidP="004E5C4C">
      <w:pPr>
        <w:numPr>
          <w:ilvl w:val="1"/>
          <w:numId w:val="8"/>
        </w:numPr>
        <w:tabs>
          <w:tab w:val="clear" w:pos="1440"/>
          <w:tab w:val="num" w:pos="709"/>
        </w:tabs>
        <w:spacing w:afterLines="0"/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3: 5G </w:t>
      </w:r>
      <w:proofErr w:type="spellStart"/>
      <w:r w:rsidRPr="00EC714B">
        <w:rPr>
          <w:lang w:val="en-US" w:eastAsia="zh-CN"/>
        </w:rPr>
        <w:t>IoT</w:t>
      </w:r>
      <w:proofErr w:type="spellEnd"/>
      <w:r w:rsidRPr="00EC714B">
        <w:rPr>
          <w:lang w:val="en-US" w:eastAsia="zh-CN"/>
        </w:rPr>
        <w:t xml:space="preserve"> solutions would require interfacing of UPF to NEF</w:t>
      </w:r>
      <w:r>
        <w:rPr>
          <w:rFonts w:hint="eastAsia"/>
          <w:lang w:val="en-US" w:eastAsia="zh-CN"/>
        </w:rPr>
        <w:t>/Local NEF</w:t>
      </w:r>
      <w:r w:rsidRPr="00EC714B">
        <w:rPr>
          <w:lang w:val="en-US" w:eastAsia="zh-CN"/>
        </w:rPr>
        <w:t xml:space="preserve"> for </w:t>
      </w:r>
      <w:r>
        <w:rPr>
          <w:lang w:val="en-US" w:eastAsia="zh-CN"/>
        </w:rPr>
        <w:t>network information</w:t>
      </w:r>
      <w:r w:rsidRPr="00EC714B">
        <w:rPr>
          <w:lang w:val="en-US" w:eastAsia="zh-CN"/>
        </w:rPr>
        <w:t xml:space="preserve"> exposure</w:t>
      </w:r>
      <w:r>
        <w:rPr>
          <w:lang w:val="en-US" w:eastAsia="zh-CN"/>
        </w:rPr>
        <w:t xml:space="preserve"> to 3</w:t>
      </w:r>
      <w:r w:rsidRPr="00AE681B">
        <w:rPr>
          <w:lang w:val="en-US" w:eastAsia="zh-CN"/>
        </w:rPr>
        <w:t>rd</w:t>
      </w:r>
      <w:r>
        <w:rPr>
          <w:lang w:val="en-US" w:eastAsia="zh-CN"/>
        </w:rPr>
        <w:t xml:space="preserve"> party</w:t>
      </w:r>
      <w:r w:rsidRPr="00EC714B">
        <w:rPr>
          <w:lang w:val="en-US" w:eastAsia="zh-CN"/>
        </w:rPr>
        <w:t>.</w:t>
      </w:r>
    </w:p>
    <w:p w:rsidR="008A76FD" w:rsidRPr="008607DE" w:rsidRDefault="006764E1" w:rsidP="0033027F">
      <w:pPr>
        <w:pStyle w:val="2"/>
        <w:rPr>
          <w:lang w:val="en-US" w:eastAsia="zh-CN"/>
        </w:rPr>
      </w:pPr>
      <w:r w:rsidRPr="008607DE">
        <w:rPr>
          <w:lang w:val="en-US" w:eastAsia="zh-CN"/>
        </w:rPr>
        <w:t>4</w:t>
      </w:r>
      <w:r w:rsidRPr="008607DE">
        <w:rPr>
          <w:lang w:val="en-US" w:eastAsia="zh-CN"/>
        </w:rPr>
        <w:tab/>
        <w:t>Objective</w:t>
      </w:r>
    </w:p>
    <w:p w:rsidR="004E5C4C" w:rsidRDefault="00D90E7A" w:rsidP="004E5C4C">
      <w:pPr>
        <w:spacing w:after="120"/>
        <w:rPr>
          <w:lang w:val="en-US" w:eastAsia="zh-CN"/>
        </w:rPr>
      </w:pPr>
      <w:bookmarkStart w:id="2" w:name="_Hlk80715081"/>
      <w:r w:rsidRPr="00313B62">
        <w:rPr>
          <w:lang w:val="en-US" w:eastAsia="zh-CN"/>
        </w:rPr>
        <w:t>T</w:t>
      </w:r>
      <w:r w:rsidR="004E5C4C" w:rsidRPr="006764E1">
        <w:rPr>
          <w:lang w:val="en-US" w:eastAsia="zh-CN"/>
        </w:rPr>
        <w:t>he study item will consider following aspects</w:t>
      </w:r>
      <w:r w:rsidR="004E5C4C" w:rsidRPr="00EC714B">
        <w:rPr>
          <w:rFonts w:hint="eastAsia"/>
          <w:lang w:val="en-US" w:eastAsia="zh-CN"/>
        </w:rPr>
        <w:t xml:space="preserve"> to</w:t>
      </w:r>
      <w:r w:rsidR="004E5C4C">
        <w:rPr>
          <w:rFonts w:hint="eastAsia"/>
          <w:lang w:val="en-US" w:eastAsia="zh-CN"/>
        </w:rPr>
        <w:t xml:space="preserve"> </w:t>
      </w:r>
      <w:r w:rsidR="004E5C4C" w:rsidRPr="00EC714B">
        <w:rPr>
          <w:lang w:val="en-US" w:eastAsia="zh-CN"/>
        </w:rPr>
        <w:t xml:space="preserve">support </w:t>
      </w:r>
      <w:r w:rsidR="004E5C4C" w:rsidRPr="00385041">
        <w:rPr>
          <w:lang w:val="en-US" w:eastAsia="zh-CN"/>
        </w:rPr>
        <w:t>better integration of UPF into the 5GC SBA</w:t>
      </w:r>
      <w:r w:rsidR="004E5C4C" w:rsidRPr="00EC714B">
        <w:rPr>
          <w:lang w:val="en-US" w:eastAsia="zh-CN"/>
        </w:rPr>
        <w:t xml:space="preserve">: </w:t>
      </w:r>
    </w:p>
    <w:p w:rsidR="004E5C4C" w:rsidRDefault="004E5C4C" w:rsidP="004E5C4C">
      <w:pPr>
        <w:pStyle w:val="B1"/>
        <w:spacing w:after="120"/>
        <w:ind w:left="284"/>
        <w:rPr>
          <w:lang w:val="en-US"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>
        <w:rPr>
          <w:lang w:eastAsia="zh-CN"/>
        </w:rPr>
        <w:t>S</w:t>
      </w:r>
      <w:proofErr w:type="spellStart"/>
      <w:r>
        <w:rPr>
          <w:lang w:val="en-US" w:eastAsia="zh-CN"/>
        </w:rPr>
        <w:t>tudy</w:t>
      </w:r>
      <w:proofErr w:type="spellEnd"/>
      <w:r>
        <w:rPr>
          <w:lang w:val="en-US" w:eastAsia="zh-CN"/>
        </w:rPr>
        <w:t xml:space="preserve"> UPF services registration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deregistration, and discovery with NRF</w:t>
      </w:r>
    </w:p>
    <w:p w:rsidR="004E5C4C" w:rsidRPr="00EC714B" w:rsidRDefault="004E5C4C" w:rsidP="004E5C4C">
      <w:pPr>
        <w:pStyle w:val="B1"/>
        <w:spacing w:after="120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>Study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UPF event exposure service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(s) that would </w:t>
      </w:r>
      <w:proofErr w:type="gramStart"/>
      <w:r w:rsidRPr="00EC714B">
        <w:rPr>
          <w:lang w:eastAsia="zh-CN"/>
        </w:rPr>
        <w:t>support,</w:t>
      </w:r>
      <w:proofErr w:type="gramEnd"/>
      <w:r w:rsidRPr="00EC714B">
        <w:rPr>
          <w:lang w:eastAsia="zh-CN"/>
        </w:rPr>
        <w:t xml:space="preserve"> e</w:t>
      </w:r>
      <w:r w:rsidRPr="00385041">
        <w:rPr>
          <w:lang w:eastAsia="zh-CN"/>
        </w:rPr>
        <w:t>.g.</w:t>
      </w:r>
    </w:p>
    <w:p w:rsidR="004E5C4C" w:rsidRDefault="004E5C4C" w:rsidP="004E5C4C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EC714B">
        <w:rPr>
          <w:lang w:eastAsia="zh-CN"/>
        </w:rPr>
        <w:t>Communication from</w:t>
      </w:r>
      <w:r w:rsidRPr="00EC714B">
        <w:rPr>
          <w:rFonts w:hint="eastAsia"/>
          <w:lang w:eastAsia="zh-CN"/>
        </w:rPr>
        <w:t xml:space="preserve"> UPF </w:t>
      </w:r>
      <w:r w:rsidRPr="00EC714B">
        <w:rPr>
          <w:lang w:eastAsia="zh-CN"/>
        </w:rPr>
        <w:t>services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to</w:t>
      </w:r>
      <w:r w:rsidRPr="00EC71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SMF services, </w:t>
      </w:r>
      <w:r w:rsidRPr="00EC714B">
        <w:rPr>
          <w:rFonts w:hint="eastAsia"/>
          <w:lang w:eastAsia="zh-CN"/>
        </w:rPr>
        <w:t xml:space="preserve">PCF </w:t>
      </w:r>
      <w:r w:rsidRPr="00EC714B">
        <w:rPr>
          <w:lang w:eastAsia="zh-CN"/>
        </w:rPr>
        <w:t>services, NWDAF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services, CHF services</w:t>
      </w:r>
      <w:r>
        <w:rPr>
          <w:lang w:eastAsia="zh-CN"/>
        </w:rPr>
        <w:t>,</w:t>
      </w:r>
      <w:r w:rsidRPr="000D70B4">
        <w:rPr>
          <w:lang w:eastAsia="zh-CN"/>
        </w:rPr>
        <w:t xml:space="preserve"> </w:t>
      </w:r>
      <w:r w:rsidRPr="00EC714B">
        <w:rPr>
          <w:lang w:eastAsia="zh-CN"/>
        </w:rPr>
        <w:t>NEF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services</w:t>
      </w:r>
      <w:r>
        <w:rPr>
          <w:rFonts w:hint="eastAsia"/>
          <w:lang w:eastAsia="zh-CN"/>
        </w:rPr>
        <w:t>,</w:t>
      </w:r>
      <w:r w:rsidRPr="00263A22">
        <w:t xml:space="preserve"> </w:t>
      </w:r>
      <w:r w:rsidRPr="00263A22">
        <w:rPr>
          <w:lang w:eastAsia="zh-CN"/>
        </w:rPr>
        <w:t>Trusted AF services</w:t>
      </w:r>
      <w:r>
        <w:rPr>
          <w:lang w:eastAsia="zh-CN"/>
        </w:rPr>
        <w:t>.</w:t>
      </w:r>
    </w:p>
    <w:p w:rsidR="004E5C4C" w:rsidRDefault="004E5C4C" w:rsidP="004E5C4C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A648F">
        <w:rPr>
          <w:lang w:eastAsia="zh-CN"/>
        </w:rPr>
        <w:t>Relevant Event IDs</w:t>
      </w:r>
      <w:r>
        <w:rPr>
          <w:rFonts w:hint="eastAsia"/>
          <w:lang w:eastAsia="zh-CN"/>
        </w:rPr>
        <w:t>.</w:t>
      </w:r>
    </w:p>
    <w:p w:rsidR="004E5C4C" w:rsidRPr="00EC714B" w:rsidRDefault="004E5C4C" w:rsidP="004E5C4C">
      <w:pPr>
        <w:pStyle w:val="B1"/>
        <w:spacing w:after="120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and evaluate usage of event exposure service(s) and potential architectural impacts </w:t>
      </w:r>
    </w:p>
    <w:p w:rsidR="004E5C4C" w:rsidRPr="00EC714B" w:rsidRDefault="004E5C4C" w:rsidP="004E5C4C">
      <w:pPr>
        <w:pStyle w:val="B1"/>
        <w:spacing w:after="120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>
        <w:rPr>
          <w:rFonts w:hint="eastAsia"/>
          <w:lang w:eastAsia="zh-CN"/>
        </w:rPr>
        <w:t>1</w:t>
      </w:r>
      <w:r w:rsidRPr="00EC714B">
        <w:rPr>
          <w:rFonts w:hint="eastAsia"/>
          <w:lang w:eastAsia="zh-CN"/>
        </w:rPr>
        <w:t xml:space="preserve">: SMF is responsible for controlling UPF packet processing </w:t>
      </w:r>
    </w:p>
    <w:p w:rsidR="004E5C4C" w:rsidRDefault="004E5C4C" w:rsidP="004E5C4C">
      <w:pPr>
        <w:pStyle w:val="B1"/>
        <w:spacing w:after="120"/>
        <w:ind w:left="284" w:firstLine="0"/>
        <w:rPr>
          <w:lang w:eastAsia="zh-CN"/>
        </w:rPr>
      </w:pPr>
      <w:r w:rsidRPr="004B2E55">
        <w:rPr>
          <w:lang w:eastAsia="zh-CN"/>
        </w:rPr>
        <w:t>NOTE 2: The performance of UP traffic handling shall not be degraded due to mechanisms defined in this study.</w:t>
      </w:r>
    </w:p>
    <w:p w:rsidR="004E5C4C" w:rsidRPr="00207E9B" w:rsidRDefault="004E5C4C" w:rsidP="004E5C4C">
      <w:pPr>
        <w:pStyle w:val="B1"/>
        <w:spacing w:after="120"/>
        <w:ind w:left="284"/>
        <w:rPr>
          <w:lang w:eastAsia="zh-CN"/>
        </w:rPr>
      </w:pPr>
      <w:r>
        <w:rPr>
          <w:rFonts w:hint="eastAsia"/>
          <w:lang w:eastAsia="zh-CN"/>
        </w:rPr>
        <w:tab/>
        <w:t xml:space="preserve">NOTE 3: </w:t>
      </w:r>
      <w:r w:rsidRPr="00540E07">
        <w:rPr>
          <w:lang w:eastAsia="zh-CN"/>
        </w:rPr>
        <w:t>The study shall address generic UPF data exposure mechanisms</w:t>
      </w:r>
      <w:r>
        <w:rPr>
          <w:rFonts w:hint="eastAsia"/>
          <w:lang w:eastAsia="zh-CN"/>
        </w:rPr>
        <w:t xml:space="preserve"> </w:t>
      </w:r>
      <w:r w:rsidRPr="00540E07">
        <w:rPr>
          <w:lang w:eastAsia="zh-CN"/>
        </w:rPr>
        <w:t>via SBA based mechanisms</w:t>
      </w:r>
      <w:r>
        <w:rPr>
          <w:rFonts w:hint="eastAsia"/>
          <w:lang w:eastAsia="zh-CN"/>
        </w:rPr>
        <w:t>, and the coordination with other SIDs for this aspect may be needed in study phase.</w:t>
      </w:r>
    </w:p>
    <w:p w:rsidR="004E5C4C" w:rsidRDefault="004E5C4C" w:rsidP="004E5C4C">
      <w:pPr>
        <w:pStyle w:val="B1"/>
        <w:spacing w:after="120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Rel-1</w:t>
      </w:r>
      <w:r>
        <w:t>7</w:t>
      </w:r>
      <w:r w:rsidRPr="00EC714B">
        <w:t xml:space="preserve"> backward compatibility on the N3, N6, </w:t>
      </w:r>
      <w:proofErr w:type="gramStart"/>
      <w:r w:rsidRPr="00EC714B">
        <w:t>N9</w:t>
      </w:r>
      <w:proofErr w:type="gramEnd"/>
      <w:r w:rsidRPr="00EC714B">
        <w:t xml:space="preserve"> interfaces.</w:t>
      </w:r>
    </w:p>
    <w:p w:rsidR="00EF5380" w:rsidRPr="004E5C4C" w:rsidRDefault="003914ED" w:rsidP="004E5C4C">
      <w:pPr>
        <w:spacing w:after="120"/>
        <w:rPr>
          <w:lang w:eastAsia="zh-CN"/>
        </w:rPr>
      </w:pPr>
      <w:r>
        <w:rPr>
          <w:rFonts w:hint="eastAsia"/>
          <w:lang w:eastAsia="zh-CN"/>
        </w:rPr>
        <w:t>3</w:t>
      </w:r>
      <w:r w:rsidRPr="003914ED">
        <w:rPr>
          <w:lang w:eastAsia="zh-CN"/>
        </w:rPr>
        <w:t xml:space="preserve">TUs for study phase and </w:t>
      </w:r>
      <w:r>
        <w:rPr>
          <w:rFonts w:hint="eastAsia"/>
          <w:lang w:eastAsia="zh-CN"/>
        </w:rPr>
        <w:t>2</w:t>
      </w:r>
      <w:r w:rsidRPr="003914ED">
        <w:rPr>
          <w:lang w:eastAsia="zh-CN"/>
        </w:rPr>
        <w:t xml:space="preserve"> TUs for normative phase</w:t>
      </w:r>
    </w:p>
    <w:tbl>
      <w:tblPr>
        <w:tblStyle w:val="af2"/>
        <w:tblW w:w="0" w:type="auto"/>
        <w:jc w:val="center"/>
        <w:tblLook w:val="04A0"/>
      </w:tblPr>
      <w:tblGrid>
        <w:gridCol w:w="1762"/>
        <w:gridCol w:w="2409"/>
        <w:gridCol w:w="2410"/>
      </w:tblGrid>
      <w:tr w:rsidR="00EF5380" w:rsidTr="00044412">
        <w:trPr>
          <w:jc w:val="center"/>
        </w:trPr>
        <w:tc>
          <w:tcPr>
            <w:tcW w:w="1762" w:type="dxa"/>
          </w:tcPr>
          <w:p w:rsidR="00EF5380" w:rsidRDefault="00EF5380" w:rsidP="00044412">
            <w:pPr>
              <w:spacing w:after="120"/>
              <w:rPr>
                <w:lang w:eastAsia="zh-CN"/>
              </w:rPr>
            </w:pPr>
            <w:r w:rsidRPr="008B5EED">
              <w:rPr>
                <w:lang w:eastAsia="zh-CN"/>
              </w:rPr>
              <w:t>Objective</w:t>
            </w:r>
          </w:p>
        </w:tc>
        <w:tc>
          <w:tcPr>
            <w:tcW w:w="2409" w:type="dxa"/>
          </w:tcPr>
          <w:p w:rsidR="00EF5380" w:rsidRDefault="00EF5380" w:rsidP="00FF1E0C">
            <w:pPr>
              <w:spacing w:after="120"/>
              <w:rPr>
                <w:lang w:eastAsia="zh-CN"/>
              </w:rPr>
            </w:pPr>
            <w:r w:rsidRPr="008B5EED">
              <w:rPr>
                <w:lang w:eastAsia="zh-CN"/>
              </w:rPr>
              <w:t>Estimated TUs for SI (</w:t>
            </w:r>
            <w:r w:rsidR="00FF1E0C">
              <w:rPr>
                <w:lang w:eastAsia="zh-CN"/>
              </w:rPr>
              <w:t>3</w:t>
            </w:r>
            <w:r w:rsidRPr="008B5EED">
              <w:rPr>
                <w:lang w:eastAsia="zh-CN"/>
              </w:rPr>
              <w:t>)</w:t>
            </w:r>
          </w:p>
        </w:tc>
        <w:tc>
          <w:tcPr>
            <w:tcW w:w="2410" w:type="dxa"/>
          </w:tcPr>
          <w:p w:rsidR="00EF5380" w:rsidRDefault="00EF5380" w:rsidP="00FF1E0C">
            <w:pPr>
              <w:spacing w:after="120"/>
              <w:rPr>
                <w:lang w:eastAsia="zh-CN"/>
              </w:rPr>
            </w:pPr>
            <w:r w:rsidRPr="008B5EED">
              <w:rPr>
                <w:lang w:eastAsia="zh-CN"/>
              </w:rPr>
              <w:t>Estimated TUs for WI (</w:t>
            </w:r>
            <w:r w:rsidR="00FF1E0C">
              <w:rPr>
                <w:lang w:eastAsia="zh-CN"/>
              </w:rPr>
              <w:t>2</w:t>
            </w:r>
            <w:r w:rsidRPr="008B5EED">
              <w:rPr>
                <w:lang w:eastAsia="zh-CN"/>
              </w:rPr>
              <w:t>)</w:t>
            </w:r>
          </w:p>
        </w:tc>
      </w:tr>
      <w:tr w:rsidR="00EF5380" w:rsidTr="00044412">
        <w:trPr>
          <w:trHeight w:val="277"/>
          <w:jc w:val="center"/>
        </w:trPr>
        <w:tc>
          <w:tcPr>
            <w:tcW w:w="1762" w:type="dxa"/>
          </w:tcPr>
          <w:p w:rsidR="00EF5380" w:rsidRDefault="00EF5380" w:rsidP="0004441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09" w:type="dxa"/>
          </w:tcPr>
          <w:p w:rsidR="00EF5380" w:rsidRDefault="00FF1E0C" w:rsidP="0004441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2410" w:type="dxa"/>
          </w:tcPr>
          <w:p w:rsidR="00EF5380" w:rsidRDefault="00FF1E0C" w:rsidP="0004441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EF5380" w:rsidTr="00044412">
        <w:trPr>
          <w:jc w:val="center"/>
        </w:trPr>
        <w:tc>
          <w:tcPr>
            <w:tcW w:w="1762" w:type="dxa"/>
          </w:tcPr>
          <w:p w:rsidR="00EF5380" w:rsidRDefault="00EF5380" w:rsidP="0004441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09" w:type="dxa"/>
          </w:tcPr>
          <w:p w:rsidR="00EF5380" w:rsidRDefault="00EF5380" w:rsidP="00FF1E0C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10" w:type="dxa"/>
          </w:tcPr>
          <w:p w:rsidR="00EF5380" w:rsidRDefault="00EF5380" w:rsidP="0004441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F5380" w:rsidTr="00044412">
        <w:trPr>
          <w:jc w:val="center"/>
        </w:trPr>
        <w:tc>
          <w:tcPr>
            <w:tcW w:w="1762" w:type="dxa"/>
          </w:tcPr>
          <w:p w:rsidR="00EF5380" w:rsidRDefault="00EF5380" w:rsidP="0004441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09" w:type="dxa"/>
          </w:tcPr>
          <w:p w:rsidR="00EF5380" w:rsidRDefault="00FF1E0C" w:rsidP="0004441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2410" w:type="dxa"/>
          </w:tcPr>
          <w:p w:rsidR="00EF5380" w:rsidRDefault="00FF1E0C" w:rsidP="0004441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</w:tbl>
    <w:p w:rsidR="006E2752" w:rsidRDefault="006E2752">
      <w:pPr>
        <w:spacing w:after="120"/>
        <w:rPr>
          <w:lang w:eastAsia="zh-CN"/>
        </w:rPr>
      </w:pPr>
    </w:p>
    <w:p w:rsidR="00B941B8" w:rsidRDefault="00B941B8">
      <w:pPr>
        <w:spacing w:after="120"/>
        <w:rPr>
          <w:lang w:eastAsia="zh-CN"/>
        </w:rPr>
      </w:pPr>
    </w:p>
    <w:bookmarkEnd w:id="2"/>
    <w:p w:rsidR="003F7017" w:rsidRPr="008607DE" w:rsidRDefault="003F7017" w:rsidP="003F7017">
      <w:pPr>
        <w:pStyle w:val="2"/>
      </w:pPr>
      <w:r w:rsidRPr="008607DE">
        <w:lastRenderedPageBreak/>
        <w:t>5</w:t>
      </w:r>
      <w:r w:rsidRPr="008607D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334"/>
        <w:gridCol w:w="2578"/>
        <w:gridCol w:w="1020"/>
        <w:gridCol w:w="796"/>
        <w:gridCol w:w="2410"/>
      </w:tblGrid>
      <w:tr w:rsidR="003F7017" w:rsidRPr="008607DE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8607DE" w:rsidRDefault="003F7017" w:rsidP="00523D9F">
            <w:pPr>
              <w:pStyle w:val="TAL"/>
              <w:spacing w:after="120"/>
              <w:rPr>
                <w:b/>
              </w:rPr>
            </w:pPr>
            <w:r w:rsidRPr="008607DE">
              <w:rPr>
                <w:b/>
              </w:rPr>
              <w:t xml:space="preserve">New specifications </w:t>
            </w:r>
            <w:r w:rsidRPr="008607DE">
              <w:t>{One line per specification. Create/delete lines as needed}</w:t>
            </w:r>
          </w:p>
        </w:tc>
      </w:tr>
      <w:tr w:rsidR="003F7017" w:rsidRPr="008607DE" w:rsidTr="004F46F4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8607DE" w:rsidRDefault="003F7017" w:rsidP="00523D9F">
            <w:pPr>
              <w:pStyle w:val="TAL"/>
              <w:spacing w:after="120"/>
            </w:pPr>
            <w:r w:rsidRPr="008607DE"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41B8" w:rsidRDefault="003F7017" w:rsidP="00523D9F">
            <w:pPr>
              <w:spacing w:after="120"/>
            </w:pPr>
            <w:r w:rsidRPr="008607DE"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41B8" w:rsidRDefault="003F7017" w:rsidP="00523D9F">
            <w:pPr>
              <w:spacing w:after="120"/>
            </w:pPr>
            <w:proofErr w:type="spellStart"/>
            <w:r w:rsidRPr="008607DE">
              <w:t>Rapporteur</w:t>
            </w:r>
            <w:proofErr w:type="spellEnd"/>
            <w:r w:rsidRPr="008607DE">
              <w:t>(s)</w:t>
            </w:r>
            <w:r w:rsidRPr="008607DE"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41B8" w:rsidRDefault="003F7017">
            <w:pPr>
              <w:spacing w:after="120"/>
            </w:pPr>
            <w:r w:rsidRPr="008607DE">
              <w:t xml:space="preserve">For info </w:t>
            </w:r>
            <w:r w:rsidRPr="008607DE">
              <w:br/>
              <w:t xml:space="preserve">at TSG# </w:t>
            </w:r>
          </w:p>
        </w:tc>
        <w:tc>
          <w:tcPr>
            <w:tcW w:w="7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41B8" w:rsidRDefault="003F7017">
            <w:pPr>
              <w:spacing w:after="120"/>
            </w:pPr>
            <w:r w:rsidRPr="008607DE">
              <w:t>For approval at TSG#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41B8" w:rsidRDefault="003F7017">
            <w:pPr>
              <w:spacing w:after="120"/>
            </w:pPr>
            <w:r w:rsidRPr="008607DE">
              <w:t>Remarks</w:t>
            </w:r>
          </w:p>
        </w:tc>
      </w:tr>
      <w:tr w:rsidR="00FF1E0C" w:rsidRPr="008607DE" w:rsidTr="004F46F4">
        <w:trPr>
          <w:trHeight w:val="669"/>
        </w:trPr>
        <w:tc>
          <w:tcPr>
            <w:tcW w:w="1275" w:type="dxa"/>
          </w:tcPr>
          <w:p w:rsidR="00FF1E0C" w:rsidRPr="00140608" w:rsidRDefault="00FF1E0C" w:rsidP="00FF1E0C">
            <w:pPr>
              <w:spacing w:after="120"/>
            </w:pPr>
            <w:r w:rsidRPr="00140608">
              <w:t>New TR 23.7xy</w:t>
            </w:r>
          </w:p>
        </w:tc>
        <w:tc>
          <w:tcPr>
            <w:tcW w:w="1334" w:type="dxa"/>
          </w:tcPr>
          <w:p w:rsidR="00FF1E0C" w:rsidRPr="00140608" w:rsidRDefault="00FF1E0C" w:rsidP="00FF1E0C">
            <w:pPr>
              <w:spacing w:after="120"/>
            </w:pPr>
            <w:r w:rsidRPr="00140608">
              <w:t>Internal TR</w:t>
            </w:r>
          </w:p>
        </w:tc>
        <w:tc>
          <w:tcPr>
            <w:tcW w:w="2578" w:type="dxa"/>
          </w:tcPr>
          <w:p w:rsidR="00FF1E0C" w:rsidRPr="00140608" w:rsidRDefault="00FF1E0C" w:rsidP="00FF1E0C">
            <w:pPr>
              <w:spacing w:after="120"/>
            </w:pPr>
          </w:p>
        </w:tc>
        <w:tc>
          <w:tcPr>
            <w:tcW w:w="1020" w:type="dxa"/>
          </w:tcPr>
          <w:p w:rsidR="00FF1E0C" w:rsidRPr="00140608" w:rsidRDefault="00FF1E0C" w:rsidP="00FF1E0C">
            <w:pPr>
              <w:spacing w:after="120"/>
            </w:pPr>
          </w:p>
        </w:tc>
        <w:tc>
          <w:tcPr>
            <w:tcW w:w="796" w:type="dxa"/>
          </w:tcPr>
          <w:p w:rsidR="00FF1E0C" w:rsidRPr="00140608" w:rsidRDefault="00FF1E0C" w:rsidP="00FF1E0C">
            <w:pPr>
              <w:spacing w:after="120"/>
            </w:pPr>
          </w:p>
        </w:tc>
        <w:tc>
          <w:tcPr>
            <w:tcW w:w="2410" w:type="dxa"/>
          </w:tcPr>
          <w:p w:rsidR="00FF1E0C" w:rsidRDefault="00FF1E0C" w:rsidP="00FF1E0C">
            <w:pPr>
              <w:spacing w:after="120"/>
            </w:pPr>
            <w:r w:rsidRPr="00140608">
              <w:t>Including the study outputs on key issues, solutions and architecture impacts.</w:t>
            </w:r>
          </w:p>
        </w:tc>
      </w:tr>
    </w:tbl>
    <w:p w:rsidR="003F7017" w:rsidRPr="008607DE" w:rsidRDefault="003F7017" w:rsidP="00523D9F">
      <w:pPr>
        <w:pStyle w:val="NO"/>
        <w:spacing w:after="120"/>
      </w:pPr>
      <w:r w:rsidRPr="008607DE">
        <w:t>Note 1:</w:t>
      </w:r>
      <w:r w:rsidRPr="008607DE">
        <w:tab/>
        <w:t>Only TSs may contain normative provisions. Study Items shall create or impact only TRs</w:t>
      </w:r>
      <w:r w:rsidR="00492BE7" w:rsidRPr="008607DE">
        <w:t xml:space="preserve">. </w:t>
      </w:r>
      <w:r w:rsidRPr="008607DE">
        <w:br/>
      </w:r>
      <w:r w:rsidR="004A5B16" w:rsidRPr="008607DE">
        <w:t>“</w:t>
      </w:r>
      <w:r w:rsidRPr="008607DE">
        <w:t>Internal TR</w:t>
      </w:r>
      <w:r w:rsidR="004A5B16" w:rsidRPr="008607DE">
        <w:t>”</w:t>
      </w:r>
      <w:r w:rsidRPr="008607DE">
        <w:t xml:space="preserve"> is intended for 3GPP internal use only whereas </w:t>
      </w:r>
      <w:r w:rsidR="004A5B16" w:rsidRPr="008607DE">
        <w:t>“</w:t>
      </w:r>
      <w:r w:rsidRPr="008607DE">
        <w:t>External TR</w:t>
      </w:r>
      <w:r w:rsidR="004A5B16" w:rsidRPr="008607DE">
        <w:t>”</w:t>
      </w:r>
      <w:r w:rsidRPr="008607DE">
        <w:t xml:space="preserve"> may be transposed by O</w:t>
      </w:r>
      <w:r w:rsidR="004A5B16" w:rsidRPr="008607DE">
        <w:t>p</w:t>
      </w:r>
      <w:r w:rsidRPr="008607DE">
        <w:t>s.</w:t>
      </w:r>
    </w:p>
    <w:p w:rsidR="008C4A06" w:rsidRPr="008607DE" w:rsidRDefault="003F7017" w:rsidP="00CA6073">
      <w:pPr>
        <w:pStyle w:val="NO"/>
        <w:spacing w:after="120"/>
      </w:pPr>
      <w:r w:rsidRPr="008607DE">
        <w:t>Note 2:</w:t>
      </w:r>
      <w:r w:rsidRPr="008607DE">
        <w:tab/>
        <w:t xml:space="preserve">The first listed </w:t>
      </w:r>
      <w:proofErr w:type="spellStart"/>
      <w:r w:rsidRPr="008607DE">
        <w:t>Rapporteur</w:t>
      </w:r>
      <w:proofErr w:type="spellEnd"/>
      <w:r w:rsidRPr="008607DE">
        <w:t xml:space="preserve"> is the specification primary </w:t>
      </w:r>
      <w:proofErr w:type="spellStart"/>
      <w:r w:rsidRPr="008607DE">
        <w:t>Rapporteur</w:t>
      </w:r>
      <w:proofErr w:type="spellEnd"/>
      <w:r w:rsidRPr="008607DE">
        <w:t xml:space="preserve">. Secondary </w:t>
      </w:r>
      <w:proofErr w:type="spellStart"/>
      <w:r w:rsidRPr="008607DE">
        <w:t>Rapporteur</w:t>
      </w:r>
      <w:proofErr w:type="spellEnd"/>
      <w:r w:rsidRPr="008607DE">
        <w:t xml:space="preserve">(s) are possible for particular aspect(s) of the TS/TR. In this case, their responsibility has to be provided as </w:t>
      </w:r>
      <w:r w:rsidR="004A5B16" w:rsidRPr="008607DE">
        <w:t>“</w:t>
      </w:r>
      <w:r w:rsidRPr="008607DE">
        <w:t>Remarks</w:t>
      </w:r>
      <w:r w:rsidR="004A5B16" w:rsidRPr="008607DE">
        <w:t>”</w:t>
      </w:r>
      <w:r w:rsidRPr="008607DE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8607DE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8607DE" w:rsidRDefault="003F7017" w:rsidP="00CA6073">
            <w:pPr>
              <w:pStyle w:val="TAL"/>
              <w:spacing w:after="120"/>
            </w:pPr>
            <w:r w:rsidRPr="008607DE">
              <w:rPr>
                <w:b/>
              </w:rPr>
              <w:t xml:space="preserve">Impacted existing TS/TR </w:t>
            </w:r>
            <w:r w:rsidRPr="008607DE">
              <w:t>{One line per specification. Create/delete lines as needed}</w:t>
            </w:r>
          </w:p>
        </w:tc>
      </w:tr>
      <w:tr w:rsidR="003F7017" w:rsidRPr="008607DE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8607DE" w:rsidRDefault="003F7017" w:rsidP="00523D9F">
            <w:pPr>
              <w:pStyle w:val="TAL"/>
              <w:spacing w:after="120"/>
            </w:pPr>
            <w:r w:rsidRPr="008607DE"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41B8" w:rsidRDefault="003F7017" w:rsidP="00523D9F">
            <w:pPr>
              <w:spacing w:after="120"/>
            </w:pPr>
            <w:r w:rsidRPr="008607DE">
              <w:t xml:space="preserve">Description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8607DE" w:rsidRDefault="003F7017" w:rsidP="00CA6073">
            <w:pPr>
              <w:pStyle w:val="TAL"/>
              <w:spacing w:after="120"/>
            </w:pPr>
            <w:r w:rsidRPr="008607DE">
              <w:t>Target completion plenary#</w:t>
            </w:r>
          </w:p>
        </w:tc>
      </w:tr>
      <w:tr w:rsidR="003F7017" w:rsidRPr="008607DE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  <w:rPr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</w:tr>
      <w:tr w:rsidR="003F7017" w:rsidRPr="008607DE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</w:tr>
      <w:tr w:rsidR="006C45BE" w:rsidRPr="008607DE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</w:tr>
      <w:tr w:rsidR="00116130" w:rsidRPr="008607DE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8" w:rsidRDefault="00B941B8" w:rsidP="00523D9F">
            <w:pPr>
              <w:spacing w:after="120"/>
            </w:pPr>
          </w:p>
        </w:tc>
      </w:tr>
    </w:tbl>
    <w:p w:rsidR="00B941B8" w:rsidRDefault="00B941B8" w:rsidP="00523D9F">
      <w:pPr>
        <w:spacing w:after="120"/>
      </w:pPr>
    </w:p>
    <w:p w:rsidR="003F7017" w:rsidRPr="008607DE" w:rsidRDefault="003F7017" w:rsidP="003F7017">
      <w:pPr>
        <w:pStyle w:val="2"/>
        <w:spacing w:before="0" w:after="0"/>
      </w:pPr>
      <w:r w:rsidRPr="008607DE">
        <w:t>6</w:t>
      </w:r>
      <w:r w:rsidRPr="008607DE">
        <w:tab/>
        <w:t xml:space="preserve">Work item </w:t>
      </w:r>
      <w:proofErr w:type="spellStart"/>
      <w:r w:rsidRPr="008607DE">
        <w:t>Rapporteur</w:t>
      </w:r>
      <w:proofErr w:type="spellEnd"/>
      <w:r w:rsidRPr="008607DE">
        <w:t>(s)</w:t>
      </w:r>
    </w:p>
    <w:p w:rsidR="00FF1E0C" w:rsidRDefault="00FF1E0C" w:rsidP="00FF1E0C">
      <w:pPr>
        <w:spacing w:after="120"/>
        <w:ind w:left="1134" w:right="-99"/>
        <w:rPr>
          <w:lang w:val="en-US" w:eastAsia="zh-CN"/>
        </w:rPr>
      </w:pPr>
    </w:p>
    <w:p w:rsidR="00FF1E0C" w:rsidRDefault="00FF1E0C" w:rsidP="00FF1E0C">
      <w:pPr>
        <w:spacing w:after="120"/>
        <w:ind w:left="1134" w:right="-99"/>
        <w:rPr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:rsidR="003F7017" w:rsidRPr="008607DE" w:rsidRDefault="003F7017" w:rsidP="003F7017">
      <w:pPr>
        <w:pStyle w:val="2"/>
        <w:spacing w:before="0" w:after="0"/>
      </w:pPr>
      <w:r w:rsidRPr="008607DE">
        <w:t>7</w:t>
      </w:r>
      <w:r w:rsidRPr="008607DE">
        <w:tab/>
        <w:t>Work item leadership</w:t>
      </w:r>
    </w:p>
    <w:p w:rsidR="00FF1E0C" w:rsidRDefault="00FF1E0C" w:rsidP="00523D9F">
      <w:pPr>
        <w:spacing w:after="120"/>
        <w:rPr>
          <w:lang w:val="en-US"/>
        </w:rPr>
      </w:pPr>
    </w:p>
    <w:p w:rsidR="00B941B8" w:rsidRDefault="003F7017" w:rsidP="00FF1E0C">
      <w:pPr>
        <w:spacing w:after="120"/>
        <w:ind w:firstLineChars="550" w:firstLine="1100"/>
        <w:rPr>
          <w:lang w:val="en-US"/>
        </w:rPr>
      </w:pPr>
      <w:r w:rsidRPr="008607DE">
        <w:rPr>
          <w:lang w:val="en-US"/>
        </w:rPr>
        <w:t>SA2</w:t>
      </w:r>
    </w:p>
    <w:p w:rsidR="003F7017" w:rsidRPr="008607DE" w:rsidRDefault="003F7017" w:rsidP="003F7017">
      <w:pPr>
        <w:pStyle w:val="2"/>
        <w:spacing w:before="0" w:after="0"/>
      </w:pPr>
      <w:r w:rsidRPr="008607DE">
        <w:t>8</w:t>
      </w:r>
      <w:r w:rsidRPr="008607DE">
        <w:tab/>
        <w:t>Aspects that involve other WGs</w:t>
      </w:r>
    </w:p>
    <w:p w:rsidR="00B941B8" w:rsidRDefault="00B941B8" w:rsidP="00523D9F">
      <w:pPr>
        <w:spacing w:after="120"/>
      </w:pPr>
    </w:p>
    <w:p w:rsidR="00B941B8" w:rsidRDefault="00FF1E0C">
      <w:pPr>
        <w:spacing w:after="120"/>
      </w:pPr>
      <w:r w:rsidRPr="00FF1E0C">
        <w:t xml:space="preserve">  Charging aspects will be addressed by SA5</w:t>
      </w:r>
    </w:p>
    <w:p w:rsidR="003F7017" w:rsidRDefault="003F7017" w:rsidP="003F7017">
      <w:pPr>
        <w:pStyle w:val="2"/>
      </w:pPr>
      <w:r w:rsidRPr="008607DE">
        <w:lastRenderedPageBreak/>
        <w:t>9</w:t>
      </w:r>
      <w:r w:rsidRPr="008607DE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11EC7" w:rsidRPr="008607DE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8607DE" w:rsidRDefault="00811EC7" w:rsidP="00523D9F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FF1E0C" w:rsidRPr="008607DE" w:rsidTr="00F55D5C">
        <w:trPr>
          <w:jc w:val="center"/>
        </w:trPr>
        <w:tc>
          <w:tcPr>
            <w:tcW w:w="4627" w:type="dxa"/>
          </w:tcPr>
          <w:p w:rsidR="00FF1E0C" w:rsidRPr="00EC714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FF1E0C" w:rsidRPr="008607DE" w:rsidTr="00DE0430">
        <w:trPr>
          <w:jc w:val="center"/>
        </w:trPr>
        <w:tc>
          <w:tcPr>
            <w:tcW w:w="4627" w:type="dxa"/>
          </w:tcPr>
          <w:p w:rsidR="00FF1E0C" w:rsidRPr="00EC714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FF1E0C" w:rsidRPr="008607DE" w:rsidTr="00DE0430">
        <w:trPr>
          <w:jc w:val="center"/>
        </w:trPr>
        <w:tc>
          <w:tcPr>
            <w:tcW w:w="4627" w:type="dxa"/>
          </w:tcPr>
          <w:p w:rsidR="00FF1E0C" w:rsidRPr="00EC714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FF1E0C" w:rsidRPr="008607DE" w:rsidTr="00DE0430">
        <w:trPr>
          <w:jc w:val="center"/>
        </w:trPr>
        <w:tc>
          <w:tcPr>
            <w:tcW w:w="4627" w:type="dxa"/>
          </w:tcPr>
          <w:p w:rsidR="00FF1E0C" w:rsidRPr="00EC714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FF1E0C" w:rsidRPr="008607DE" w:rsidTr="00DE0430">
        <w:trPr>
          <w:jc w:val="center"/>
        </w:trPr>
        <w:tc>
          <w:tcPr>
            <w:tcW w:w="4627" w:type="dxa"/>
            <w:shd w:val="clear" w:color="auto" w:fill="auto"/>
          </w:tcPr>
          <w:p w:rsidR="00FF1E0C" w:rsidRPr="00EC714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FF1E0C" w:rsidRPr="008607DE" w:rsidTr="00F55D5C">
        <w:trPr>
          <w:jc w:val="center"/>
        </w:trPr>
        <w:tc>
          <w:tcPr>
            <w:tcW w:w="4627" w:type="dxa"/>
          </w:tcPr>
          <w:p w:rsidR="00FF1E0C" w:rsidRPr="00EC714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FF1E0C" w:rsidRPr="008607DE" w:rsidTr="00F55D5C">
        <w:trPr>
          <w:jc w:val="center"/>
        </w:trPr>
        <w:tc>
          <w:tcPr>
            <w:tcW w:w="4627" w:type="dxa"/>
          </w:tcPr>
          <w:p w:rsidR="00FF1E0C" w:rsidRPr="00EC714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Tencent</w:t>
            </w:r>
            <w:proofErr w:type="spellEnd"/>
          </w:p>
        </w:tc>
      </w:tr>
      <w:tr w:rsidR="00FF1E0C" w:rsidRPr="008607DE" w:rsidTr="00F55D5C">
        <w:trPr>
          <w:jc w:val="center"/>
        </w:trPr>
        <w:tc>
          <w:tcPr>
            <w:tcW w:w="4627" w:type="dxa"/>
          </w:tcPr>
          <w:p w:rsidR="00FF1E0C" w:rsidRPr="00EC714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FF1E0C" w:rsidRPr="008607DE" w:rsidTr="00F55D5C">
        <w:trPr>
          <w:jc w:val="center"/>
        </w:trPr>
        <w:tc>
          <w:tcPr>
            <w:tcW w:w="4627" w:type="dxa"/>
          </w:tcPr>
          <w:p w:rsidR="00FF1E0C" w:rsidRPr="00EC714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FF1E0C" w:rsidRPr="008607DE" w:rsidTr="00DE0430">
        <w:trPr>
          <w:jc w:val="center"/>
        </w:trPr>
        <w:tc>
          <w:tcPr>
            <w:tcW w:w="4627" w:type="dxa"/>
          </w:tcPr>
          <w:p w:rsidR="00FF1E0C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FF1E0C" w:rsidRPr="008607DE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FF1E0C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FF1E0C" w:rsidRPr="008607DE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FF1E0C" w:rsidRPr="00DD79C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FF1E0C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FF1E0C" w:rsidRPr="00DD79CB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FF1E0C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FF1E0C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F1E0C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FF1E0C" w:rsidRDefault="00FF1E0C" w:rsidP="00FF1E0C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</w:tbl>
    <w:p w:rsidR="0057730E" w:rsidRDefault="0057730E" w:rsidP="00F13FDD">
      <w:pPr>
        <w:pStyle w:val="FP"/>
        <w:spacing w:after="120"/>
      </w:pPr>
    </w:p>
    <w:sectPr w:rsidR="0057730E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F9E4B" w16cex:dateUtc="2021-08-24T14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2B20B2" w16cid:durableId="24CF9E4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FB4" w:rsidRDefault="00C97FB4" w:rsidP="00523D9F">
      <w:pPr>
        <w:spacing w:after="120"/>
      </w:pPr>
      <w:r>
        <w:separator/>
      </w:r>
    </w:p>
  </w:endnote>
  <w:endnote w:type="continuationSeparator" w:id="0">
    <w:p w:rsidR="00C97FB4" w:rsidRDefault="00C97FB4" w:rsidP="00523D9F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FB4" w:rsidRDefault="00C97FB4" w:rsidP="00523D9F">
      <w:pPr>
        <w:spacing w:after="120"/>
      </w:pPr>
      <w:r>
        <w:separator/>
      </w:r>
    </w:p>
  </w:footnote>
  <w:footnote w:type="continuationSeparator" w:id="0">
    <w:p w:rsidR="00C97FB4" w:rsidRDefault="00C97FB4" w:rsidP="00523D9F">
      <w:pPr>
        <w:spacing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36CE"/>
    <w:multiLevelType w:val="hybridMultilevel"/>
    <w:tmpl w:val="A8344B04"/>
    <w:lvl w:ilvl="0" w:tplc="6F2088EE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2210D71"/>
    <w:multiLevelType w:val="hybridMultilevel"/>
    <w:tmpl w:val="5374FA34"/>
    <w:lvl w:ilvl="0" w:tplc="CB806258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2C3D6B3C"/>
    <w:multiLevelType w:val="hybridMultilevel"/>
    <w:tmpl w:val="74CAF84A"/>
    <w:lvl w:ilvl="0" w:tplc="557A8BE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B0C4545"/>
    <w:multiLevelType w:val="hybridMultilevel"/>
    <w:tmpl w:val="5CC465A4"/>
    <w:lvl w:ilvl="0" w:tplc="D0F49A14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C05AD7"/>
    <w:multiLevelType w:val="multilevel"/>
    <w:tmpl w:val="4F16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7333F69"/>
    <w:multiLevelType w:val="hybridMultilevel"/>
    <w:tmpl w:val="A0709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04C5"/>
    <w:rsid w:val="0000163B"/>
    <w:rsid w:val="0000164A"/>
    <w:rsid w:val="00003B9A"/>
    <w:rsid w:val="00006EF7"/>
    <w:rsid w:val="00010BAF"/>
    <w:rsid w:val="00011086"/>
    <w:rsid w:val="000111BE"/>
    <w:rsid w:val="00012C35"/>
    <w:rsid w:val="00014885"/>
    <w:rsid w:val="000158FD"/>
    <w:rsid w:val="00015F36"/>
    <w:rsid w:val="000179F4"/>
    <w:rsid w:val="000201B8"/>
    <w:rsid w:val="000205C5"/>
    <w:rsid w:val="00020F5B"/>
    <w:rsid w:val="00021CE4"/>
    <w:rsid w:val="00023603"/>
    <w:rsid w:val="00024852"/>
    <w:rsid w:val="00025527"/>
    <w:rsid w:val="0003349C"/>
    <w:rsid w:val="00033E1D"/>
    <w:rsid w:val="0003565F"/>
    <w:rsid w:val="000361CD"/>
    <w:rsid w:val="00036DB0"/>
    <w:rsid w:val="0003794D"/>
    <w:rsid w:val="00037C06"/>
    <w:rsid w:val="00041059"/>
    <w:rsid w:val="0004225D"/>
    <w:rsid w:val="00045A4A"/>
    <w:rsid w:val="00046ED7"/>
    <w:rsid w:val="00052BF8"/>
    <w:rsid w:val="0005312B"/>
    <w:rsid w:val="00053E19"/>
    <w:rsid w:val="000569EA"/>
    <w:rsid w:val="00057116"/>
    <w:rsid w:val="0005753D"/>
    <w:rsid w:val="00061975"/>
    <w:rsid w:val="00061BB9"/>
    <w:rsid w:val="00061D55"/>
    <w:rsid w:val="00062CDA"/>
    <w:rsid w:val="000631E2"/>
    <w:rsid w:val="000643FE"/>
    <w:rsid w:val="00064957"/>
    <w:rsid w:val="00064C1F"/>
    <w:rsid w:val="00066337"/>
    <w:rsid w:val="00066A00"/>
    <w:rsid w:val="000675C3"/>
    <w:rsid w:val="00067741"/>
    <w:rsid w:val="0006794F"/>
    <w:rsid w:val="00070E4E"/>
    <w:rsid w:val="00071BD5"/>
    <w:rsid w:val="000740FA"/>
    <w:rsid w:val="00074528"/>
    <w:rsid w:val="000749B8"/>
    <w:rsid w:val="00074D28"/>
    <w:rsid w:val="00075EC0"/>
    <w:rsid w:val="000824AF"/>
    <w:rsid w:val="0008687A"/>
    <w:rsid w:val="00086FD2"/>
    <w:rsid w:val="00087C0A"/>
    <w:rsid w:val="000921F6"/>
    <w:rsid w:val="00092236"/>
    <w:rsid w:val="00094057"/>
    <w:rsid w:val="00096928"/>
    <w:rsid w:val="00096E5D"/>
    <w:rsid w:val="000A34AC"/>
    <w:rsid w:val="000A4922"/>
    <w:rsid w:val="000A6DC6"/>
    <w:rsid w:val="000B0519"/>
    <w:rsid w:val="000B4CFD"/>
    <w:rsid w:val="000B5F8F"/>
    <w:rsid w:val="000B61FD"/>
    <w:rsid w:val="000C1686"/>
    <w:rsid w:val="000C3401"/>
    <w:rsid w:val="000C72BD"/>
    <w:rsid w:val="000C7E9C"/>
    <w:rsid w:val="000D2F33"/>
    <w:rsid w:val="000D3ED4"/>
    <w:rsid w:val="000D42F8"/>
    <w:rsid w:val="000D4497"/>
    <w:rsid w:val="000D49C3"/>
    <w:rsid w:val="000D676B"/>
    <w:rsid w:val="000D70B4"/>
    <w:rsid w:val="000D7D11"/>
    <w:rsid w:val="000E0911"/>
    <w:rsid w:val="000E2F11"/>
    <w:rsid w:val="000E4C83"/>
    <w:rsid w:val="000E55AD"/>
    <w:rsid w:val="000E6876"/>
    <w:rsid w:val="000E69A6"/>
    <w:rsid w:val="000F0828"/>
    <w:rsid w:val="000F0F07"/>
    <w:rsid w:val="000F177C"/>
    <w:rsid w:val="000F47AE"/>
    <w:rsid w:val="000F4B74"/>
    <w:rsid w:val="000F7F7B"/>
    <w:rsid w:val="00106490"/>
    <w:rsid w:val="001117D4"/>
    <w:rsid w:val="00111AB4"/>
    <w:rsid w:val="001133F0"/>
    <w:rsid w:val="00113B8F"/>
    <w:rsid w:val="00116130"/>
    <w:rsid w:val="0012025F"/>
    <w:rsid w:val="00120274"/>
    <w:rsid w:val="00121AC1"/>
    <w:rsid w:val="00122042"/>
    <w:rsid w:val="00123AA2"/>
    <w:rsid w:val="001262EE"/>
    <w:rsid w:val="001269C8"/>
    <w:rsid w:val="00126C19"/>
    <w:rsid w:val="00131156"/>
    <w:rsid w:val="001317D8"/>
    <w:rsid w:val="00132E2B"/>
    <w:rsid w:val="001342ED"/>
    <w:rsid w:val="001342F2"/>
    <w:rsid w:val="00134A62"/>
    <w:rsid w:val="00136B03"/>
    <w:rsid w:val="00137827"/>
    <w:rsid w:val="00140955"/>
    <w:rsid w:val="00143420"/>
    <w:rsid w:val="0014389C"/>
    <w:rsid w:val="0014403C"/>
    <w:rsid w:val="00146716"/>
    <w:rsid w:val="001479B0"/>
    <w:rsid w:val="00153F39"/>
    <w:rsid w:val="00156011"/>
    <w:rsid w:val="0016047D"/>
    <w:rsid w:val="00163592"/>
    <w:rsid w:val="0016367C"/>
    <w:rsid w:val="00165907"/>
    <w:rsid w:val="00166A86"/>
    <w:rsid w:val="001672E0"/>
    <w:rsid w:val="001679B6"/>
    <w:rsid w:val="00171410"/>
    <w:rsid w:val="00173501"/>
    <w:rsid w:val="00175CA7"/>
    <w:rsid w:val="00176DF6"/>
    <w:rsid w:val="00177667"/>
    <w:rsid w:val="00177A1A"/>
    <w:rsid w:val="0018012C"/>
    <w:rsid w:val="00180D9A"/>
    <w:rsid w:val="00182019"/>
    <w:rsid w:val="0018246C"/>
    <w:rsid w:val="001826E0"/>
    <w:rsid w:val="00182DF4"/>
    <w:rsid w:val="001838A9"/>
    <w:rsid w:val="00190B33"/>
    <w:rsid w:val="00192845"/>
    <w:rsid w:val="00193D1A"/>
    <w:rsid w:val="00193F00"/>
    <w:rsid w:val="00194B4B"/>
    <w:rsid w:val="001953EE"/>
    <w:rsid w:val="00195DF5"/>
    <w:rsid w:val="00196A5A"/>
    <w:rsid w:val="001971AF"/>
    <w:rsid w:val="001A10D5"/>
    <w:rsid w:val="001A1819"/>
    <w:rsid w:val="001A1874"/>
    <w:rsid w:val="001A1AC3"/>
    <w:rsid w:val="001A1B62"/>
    <w:rsid w:val="001A3B9B"/>
    <w:rsid w:val="001B02EF"/>
    <w:rsid w:val="001B03A9"/>
    <w:rsid w:val="001B0E53"/>
    <w:rsid w:val="001B1437"/>
    <w:rsid w:val="001B3019"/>
    <w:rsid w:val="001B35B3"/>
    <w:rsid w:val="001B3B9A"/>
    <w:rsid w:val="001B43B1"/>
    <w:rsid w:val="001B66C5"/>
    <w:rsid w:val="001B7399"/>
    <w:rsid w:val="001C519A"/>
    <w:rsid w:val="001C53A9"/>
    <w:rsid w:val="001C5C86"/>
    <w:rsid w:val="001C7029"/>
    <w:rsid w:val="001C7A49"/>
    <w:rsid w:val="001D26E2"/>
    <w:rsid w:val="001D34B3"/>
    <w:rsid w:val="001D6E02"/>
    <w:rsid w:val="001E01CC"/>
    <w:rsid w:val="001E1698"/>
    <w:rsid w:val="001E1BE4"/>
    <w:rsid w:val="001E1BEC"/>
    <w:rsid w:val="001E1DB1"/>
    <w:rsid w:val="001E416F"/>
    <w:rsid w:val="001E4443"/>
    <w:rsid w:val="001E5A06"/>
    <w:rsid w:val="001E794E"/>
    <w:rsid w:val="001F0CD2"/>
    <w:rsid w:val="001F667C"/>
    <w:rsid w:val="002000C2"/>
    <w:rsid w:val="00201596"/>
    <w:rsid w:val="00201ABD"/>
    <w:rsid w:val="002035EA"/>
    <w:rsid w:val="00205A46"/>
    <w:rsid w:val="00206658"/>
    <w:rsid w:val="0020799D"/>
    <w:rsid w:val="00210AA1"/>
    <w:rsid w:val="00211B81"/>
    <w:rsid w:val="002148D7"/>
    <w:rsid w:val="00214BE4"/>
    <w:rsid w:val="00215743"/>
    <w:rsid w:val="002163ED"/>
    <w:rsid w:val="002215A6"/>
    <w:rsid w:val="002232E6"/>
    <w:rsid w:val="00223E6E"/>
    <w:rsid w:val="0022577F"/>
    <w:rsid w:val="0022585A"/>
    <w:rsid w:val="00225C85"/>
    <w:rsid w:val="0022655B"/>
    <w:rsid w:val="0023107A"/>
    <w:rsid w:val="00233873"/>
    <w:rsid w:val="00240081"/>
    <w:rsid w:val="0024083B"/>
    <w:rsid w:val="002408C4"/>
    <w:rsid w:val="00242D55"/>
    <w:rsid w:val="002455C2"/>
    <w:rsid w:val="0024597B"/>
    <w:rsid w:val="0024747D"/>
    <w:rsid w:val="0024786B"/>
    <w:rsid w:val="0025563E"/>
    <w:rsid w:val="00255954"/>
    <w:rsid w:val="00256602"/>
    <w:rsid w:val="0025677C"/>
    <w:rsid w:val="0026098B"/>
    <w:rsid w:val="00262081"/>
    <w:rsid w:val="002638F5"/>
    <w:rsid w:val="00263DB4"/>
    <w:rsid w:val="0026565B"/>
    <w:rsid w:val="00266812"/>
    <w:rsid w:val="002670AF"/>
    <w:rsid w:val="0026712F"/>
    <w:rsid w:val="0026735F"/>
    <w:rsid w:val="00270539"/>
    <w:rsid w:val="00270F27"/>
    <w:rsid w:val="002715B0"/>
    <w:rsid w:val="00271B35"/>
    <w:rsid w:val="00274AB6"/>
    <w:rsid w:val="00280BEE"/>
    <w:rsid w:val="00281C15"/>
    <w:rsid w:val="002830D0"/>
    <w:rsid w:val="00285044"/>
    <w:rsid w:val="002857CE"/>
    <w:rsid w:val="00285DF8"/>
    <w:rsid w:val="00285FD9"/>
    <w:rsid w:val="00286ACE"/>
    <w:rsid w:val="00295B6B"/>
    <w:rsid w:val="002974DE"/>
    <w:rsid w:val="002A1584"/>
    <w:rsid w:val="002A2B6D"/>
    <w:rsid w:val="002A5411"/>
    <w:rsid w:val="002A58B6"/>
    <w:rsid w:val="002A6E00"/>
    <w:rsid w:val="002A7D70"/>
    <w:rsid w:val="002B086B"/>
    <w:rsid w:val="002B0EC2"/>
    <w:rsid w:val="002B0F61"/>
    <w:rsid w:val="002B1D00"/>
    <w:rsid w:val="002B27D4"/>
    <w:rsid w:val="002B29C1"/>
    <w:rsid w:val="002B4717"/>
    <w:rsid w:val="002B4C73"/>
    <w:rsid w:val="002B55D7"/>
    <w:rsid w:val="002B6C1B"/>
    <w:rsid w:val="002C2944"/>
    <w:rsid w:val="002C5B16"/>
    <w:rsid w:val="002C5D84"/>
    <w:rsid w:val="002C659A"/>
    <w:rsid w:val="002C7923"/>
    <w:rsid w:val="002C7EA2"/>
    <w:rsid w:val="002D0387"/>
    <w:rsid w:val="002D1790"/>
    <w:rsid w:val="002D17A2"/>
    <w:rsid w:val="002D467A"/>
    <w:rsid w:val="002E013C"/>
    <w:rsid w:val="002E03A5"/>
    <w:rsid w:val="002E2119"/>
    <w:rsid w:val="002E255D"/>
    <w:rsid w:val="002E5AF2"/>
    <w:rsid w:val="002E5EEA"/>
    <w:rsid w:val="002E6312"/>
    <w:rsid w:val="002E777C"/>
    <w:rsid w:val="002E7A9E"/>
    <w:rsid w:val="002F0030"/>
    <w:rsid w:val="002F5B05"/>
    <w:rsid w:val="002F5B81"/>
    <w:rsid w:val="002F5F0D"/>
    <w:rsid w:val="002F7973"/>
    <w:rsid w:val="00301CEA"/>
    <w:rsid w:val="00301F76"/>
    <w:rsid w:val="003050D1"/>
    <w:rsid w:val="00307304"/>
    <w:rsid w:val="0030767B"/>
    <w:rsid w:val="00313086"/>
    <w:rsid w:val="00313B62"/>
    <w:rsid w:val="00316B01"/>
    <w:rsid w:val="003205AD"/>
    <w:rsid w:val="00321F76"/>
    <w:rsid w:val="0032242B"/>
    <w:rsid w:val="003226D5"/>
    <w:rsid w:val="003233B2"/>
    <w:rsid w:val="0032442B"/>
    <w:rsid w:val="0033027F"/>
    <w:rsid w:val="00330A14"/>
    <w:rsid w:val="00335FB2"/>
    <w:rsid w:val="00336AB3"/>
    <w:rsid w:val="00337DA9"/>
    <w:rsid w:val="0034047D"/>
    <w:rsid w:val="00341A8A"/>
    <w:rsid w:val="003422D4"/>
    <w:rsid w:val="003436C5"/>
    <w:rsid w:val="00344158"/>
    <w:rsid w:val="0034556A"/>
    <w:rsid w:val="00347E91"/>
    <w:rsid w:val="003521E0"/>
    <w:rsid w:val="00352C36"/>
    <w:rsid w:val="00353178"/>
    <w:rsid w:val="0035412D"/>
    <w:rsid w:val="00355CF0"/>
    <w:rsid w:val="0035703A"/>
    <w:rsid w:val="0036102D"/>
    <w:rsid w:val="00364D54"/>
    <w:rsid w:val="00366039"/>
    <w:rsid w:val="00366B8A"/>
    <w:rsid w:val="003733F8"/>
    <w:rsid w:val="00373ABE"/>
    <w:rsid w:val="00374413"/>
    <w:rsid w:val="00376A2A"/>
    <w:rsid w:val="0037729F"/>
    <w:rsid w:val="0037781D"/>
    <w:rsid w:val="0038359C"/>
    <w:rsid w:val="00385E5D"/>
    <w:rsid w:val="00386156"/>
    <w:rsid w:val="003868CA"/>
    <w:rsid w:val="00387569"/>
    <w:rsid w:val="00387ECC"/>
    <w:rsid w:val="00390A4D"/>
    <w:rsid w:val="003914ED"/>
    <w:rsid w:val="0039157C"/>
    <w:rsid w:val="0039235C"/>
    <w:rsid w:val="00393CDE"/>
    <w:rsid w:val="00393FF2"/>
    <w:rsid w:val="003A1EB0"/>
    <w:rsid w:val="003A3D0E"/>
    <w:rsid w:val="003A40E2"/>
    <w:rsid w:val="003A73F4"/>
    <w:rsid w:val="003A7ADE"/>
    <w:rsid w:val="003B12C8"/>
    <w:rsid w:val="003B3135"/>
    <w:rsid w:val="003B3DFE"/>
    <w:rsid w:val="003B6738"/>
    <w:rsid w:val="003B6DD8"/>
    <w:rsid w:val="003B7221"/>
    <w:rsid w:val="003C3BFA"/>
    <w:rsid w:val="003C57FF"/>
    <w:rsid w:val="003C6DA6"/>
    <w:rsid w:val="003C6DB6"/>
    <w:rsid w:val="003D0FE6"/>
    <w:rsid w:val="003D1D06"/>
    <w:rsid w:val="003D4A1B"/>
    <w:rsid w:val="003D638B"/>
    <w:rsid w:val="003D669C"/>
    <w:rsid w:val="003E3E75"/>
    <w:rsid w:val="003E4EE6"/>
    <w:rsid w:val="003F0028"/>
    <w:rsid w:val="003F1967"/>
    <w:rsid w:val="003F268E"/>
    <w:rsid w:val="003F3471"/>
    <w:rsid w:val="003F3A13"/>
    <w:rsid w:val="003F5E1C"/>
    <w:rsid w:val="003F5FA0"/>
    <w:rsid w:val="003F7017"/>
    <w:rsid w:val="003F7B3D"/>
    <w:rsid w:val="00400FB2"/>
    <w:rsid w:val="004031D0"/>
    <w:rsid w:val="0040685D"/>
    <w:rsid w:val="00407AA1"/>
    <w:rsid w:val="0041037D"/>
    <w:rsid w:val="0041589B"/>
    <w:rsid w:val="00422070"/>
    <w:rsid w:val="004230B8"/>
    <w:rsid w:val="004234A6"/>
    <w:rsid w:val="00423534"/>
    <w:rsid w:val="0042659C"/>
    <w:rsid w:val="004316E9"/>
    <w:rsid w:val="00432939"/>
    <w:rsid w:val="004346E5"/>
    <w:rsid w:val="0043745F"/>
    <w:rsid w:val="0044029F"/>
    <w:rsid w:val="00440661"/>
    <w:rsid w:val="00442383"/>
    <w:rsid w:val="00443B8A"/>
    <w:rsid w:val="00443C9C"/>
    <w:rsid w:val="004477C3"/>
    <w:rsid w:val="00447A13"/>
    <w:rsid w:val="004510BC"/>
    <w:rsid w:val="00453B2D"/>
    <w:rsid w:val="00457A4D"/>
    <w:rsid w:val="00462049"/>
    <w:rsid w:val="00462999"/>
    <w:rsid w:val="0046323B"/>
    <w:rsid w:val="00470DC2"/>
    <w:rsid w:val="00471124"/>
    <w:rsid w:val="00473DDB"/>
    <w:rsid w:val="00474B0B"/>
    <w:rsid w:val="00477099"/>
    <w:rsid w:val="004779A8"/>
    <w:rsid w:val="004811FB"/>
    <w:rsid w:val="004819B3"/>
    <w:rsid w:val="0048267C"/>
    <w:rsid w:val="00482BC9"/>
    <w:rsid w:val="00483F52"/>
    <w:rsid w:val="00486257"/>
    <w:rsid w:val="004876B9"/>
    <w:rsid w:val="0049064F"/>
    <w:rsid w:val="00492BE7"/>
    <w:rsid w:val="00493A79"/>
    <w:rsid w:val="00493C70"/>
    <w:rsid w:val="004955F2"/>
    <w:rsid w:val="00495D43"/>
    <w:rsid w:val="00497EB3"/>
    <w:rsid w:val="004A0C37"/>
    <w:rsid w:val="004A2682"/>
    <w:rsid w:val="004A5B16"/>
    <w:rsid w:val="004A6A60"/>
    <w:rsid w:val="004B0C24"/>
    <w:rsid w:val="004B0D7C"/>
    <w:rsid w:val="004B17BA"/>
    <w:rsid w:val="004B361B"/>
    <w:rsid w:val="004B3B70"/>
    <w:rsid w:val="004B4FE8"/>
    <w:rsid w:val="004B5C18"/>
    <w:rsid w:val="004C1845"/>
    <w:rsid w:val="004C36CA"/>
    <w:rsid w:val="004C3F49"/>
    <w:rsid w:val="004D429F"/>
    <w:rsid w:val="004D57B4"/>
    <w:rsid w:val="004D5858"/>
    <w:rsid w:val="004D7897"/>
    <w:rsid w:val="004E36EA"/>
    <w:rsid w:val="004E3BD1"/>
    <w:rsid w:val="004E540C"/>
    <w:rsid w:val="004E5C4C"/>
    <w:rsid w:val="004E6F8A"/>
    <w:rsid w:val="004F328F"/>
    <w:rsid w:val="004F46F4"/>
    <w:rsid w:val="004F4D16"/>
    <w:rsid w:val="00500C1A"/>
    <w:rsid w:val="00500E55"/>
    <w:rsid w:val="0050222A"/>
    <w:rsid w:val="0050306B"/>
    <w:rsid w:val="00503D50"/>
    <w:rsid w:val="00504C41"/>
    <w:rsid w:val="005065C5"/>
    <w:rsid w:val="005069A8"/>
    <w:rsid w:val="00511765"/>
    <w:rsid w:val="00514CED"/>
    <w:rsid w:val="00515F1D"/>
    <w:rsid w:val="005175BC"/>
    <w:rsid w:val="00520E04"/>
    <w:rsid w:val="00521CC6"/>
    <w:rsid w:val="0052239E"/>
    <w:rsid w:val="00523D9F"/>
    <w:rsid w:val="005277A6"/>
    <w:rsid w:val="00527B3D"/>
    <w:rsid w:val="00530230"/>
    <w:rsid w:val="005309EE"/>
    <w:rsid w:val="00531404"/>
    <w:rsid w:val="00533768"/>
    <w:rsid w:val="00533A51"/>
    <w:rsid w:val="005358E6"/>
    <w:rsid w:val="00541132"/>
    <w:rsid w:val="005415C0"/>
    <w:rsid w:val="00541948"/>
    <w:rsid w:val="00544748"/>
    <w:rsid w:val="00544B8C"/>
    <w:rsid w:val="00546683"/>
    <w:rsid w:val="00546BBA"/>
    <w:rsid w:val="00546ED5"/>
    <w:rsid w:val="00550D62"/>
    <w:rsid w:val="00551468"/>
    <w:rsid w:val="005531BC"/>
    <w:rsid w:val="00554A1D"/>
    <w:rsid w:val="00556B7C"/>
    <w:rsid w:val="005573BB"/>
    <w:rsid w:val="00557B2E"/>
    <w:rsid w:val="00560A01"/>
    <w:rsid w:val="00561267"/>
    <w:rsid w:val="00565615"/>
    <w:rsid w:val="00566DA0"/>
    <w:rsid w:val="0057354D"/>
    <w:rsid w:val="00573938"/>
    <w:rsid w:val="00574EE3"/>
    <w:rsid w:val="005756DA"/>
    <w:rsid w:val="005757E2"/>
    <w:rsid w:val="00576102"/>
    <w:rsid w:val="0057730E"/>
    <w:rsid w:val="00583421"/>
    <w:rsid w:val="00584C76"/>
    <w:rsid w:val="00585D8B"/>
    <w:rsid w:val="005861E0"/>
    <w:rsid w:val="00586D69"/>
    <w:rsid w:val="00587E2B"/>
    <w:rsid w:val="00590087"/>
    <w:rsid w:val="005902B9"/>
    <w:rsid w:val="0059263E"/>
    <w:rsid w:val="00594A68"/>
    <w:rsid w:val="00595A2D"/>
    <w:rsid w:val="00595B5F"/>
    <w:rsid w:val="00595BF4"/>
    <w:rsid w:val="005A1437"/>
    <w:rsid w:val="005A2172"/>
    <w:rsid w:val="005A425C"/>
    <w:rsid w:val="005A4C2D"/>
    <w:rsid w:val="005A5D2F"/>
    <w:rsid w:val="005B1F3A"/>
    <w:rsid w:val="005B32AC"/>
    <w:rsid w:val="005C1688"/>
    <w:rsid w:val="005C1EC9"/>
    <w:rsid w:val="005C4F58"/>
    <w:rsid w:val="005C6EAE"/>
    <w:rsid w:val="005C7081"/>
    <w:rsid w:val="005D29F0"/>
    <w:rsid w:val="005D3FEC"/>
    <w:rsid w:val="005D44BE"/>
    <w:rsid w:val="005D6D21"/>
    <w:rsid w:val="005D79F2"/>
    <w:rsid w:val="005E0AF6"/>
    <w:rsid w:val="005E2987"/>
    <w:rsid w:val="005E3087"/>
    <w:rsid w:val="005E31A1"/>
    <w:rsid w:val="005E4017"/>
    <w:rsid w:val="005E6108"/>
    <w:rsid w:val="005E6E6F"/>
    <w:rsid w:val="005F0B5A"/>
    <w:rsid w:val="005F4045"/>
    <w:rsid w:val="005F4AA3"/>
    <w:rsid w:val="00600B6C"/>
    <w:rsid w:val="00600C9E"/>
    <w:rsid w:val="00601431"/>
    <w:rsid w:val="00601B10"/>
    <w:rsid w:val="006042AA"/>
    <w:rsid w:val="00605CE7"/>
    <w:rsid w:val="00605F74"/>
    <w:rsid w:val="00610B2C"/>
    <w:rsid w:val="00611EC4"/>
    <w:rsid w:val="00613836"/>
    <w:rsid w:val="006163DA"/>
    <w:rsid w:val="0061790A"/>
    <w:rsid w:val="00620B3F"/>
    <w:rsid w:val="0062142A"/>
    <w:rsid w:val="00621E15"/>
    <w:rsid w:val="0062280F"/>
    <w:rsid w:val="00623E3F"/>
    <w:rsid w:val="00624FCA"/>
    <w:rsid w:val="006278A6"/>
    <w:rsid w:val="00630A99"/>
    <w:rsid w:val="00630E24"/>
    <w:rsid w:val="00631C6F"/>
    <w:rsid w:val="00631E82"/>
    <w:rsid w:val="00631EE7"/>
    <w:rsid w:val="00633B2A"/>
    <w:rsid w:val="0063509E"/>
    <w:rsid w:val="0063569A"/>
    <w:rsid w:val="006364A9"/>
    <w:rsid w:val="00636816"/>
    <w:rsid w:val="006418C6"/>
    <w:rsid w:val="006477C0"/>
    <w:rsid w:val="00651422"/>
    <w:rsid w:val="00654893"/>
    <w:rsid w:val="00665B31"/>
    <w:rsid w:val="00665D99"/>
    <w:rsid w:val="00666312"/>
    <w:rsid w:val="00671BBB"/>
    <w:rsid w:val="00672ED8"/>
    <w:rsid w:val="0067353A"/>
    <w:rsid w:val="00674B90"/>
    <w:rsid w:val="006764E1"/>
    <w:rsid w:val="00676FA2"/>
    <w:rsid w:val="00677BC3"/>
    <w:rsid w:val="006807CD"/>
    <w:rsid w:val="00681B2C"/>
    <w:rsid w:val="00682237"/>
    <w:rsid w:val="00683ACA"/>
    <w:rsid w:val="006902D6"/>
    <w:rsid w:val="00692F6F"/>
    <w:rsid w:val="00696553"/>
    <w:rsid w:val="00696EBD"/>
    <w:rsid w:val="006A0269"/>
    <w:rsid w:val="006A1202"/>
    <w:rsid w:val="006A49B5"/>
    <w:rsid w:val="006A4AB6"/>
    <w:rsid w:val="006B19DB"/>
    <w:rsid w:val="006B34C4"/>
    <w:rsid w:val="006B4280"/>
    <w:rsid w:val="006B5202"/>
    <w:rsid w:val="006B58BF"/>
    <w:rsid w:val="006B7104"/>
    <w:rsid w:val="006C23A5"/>
    <w:rsid w:val="006C45BE"/>
    <w:rsid w:val="006C71ED"/>
    <w:rsid w:val="006D0E0F"/>
    <w:rsid w:val="006D2B39"/>
    <w:rsid w:val="006D54F5"/>
    <w:rsid w:val="006D7238"/>
    <w:rsid w:val="006E2752"/>
    <w:rsid w:val="006E2E70"/>
    <w:rsid w:val="006E30CA"/>
    <w:rsid w:val="006E4D74"/>
    <w:rsid w:val="006E681D"/>
    <w:rsid w:val="006F5854"/>
    <w:rsid w:val="0070215E"/>
    <w:rsid w:val="007067F8"/>
    <w:rsid w:val="00707673"/>
    <w:rsid w:val="00707960"/>
    <w:rsid w:val="00712B14"/>
    <w:rsid w:val="00712F6F"/>
    <w:rsid w:val="00715AB9"/>
    <w:rsid w:val="00716CA1"/>
    <w:rsid w:val="007214F0"/>
    <w:rsid w:val="0072169F"/>
    <w:rsid w:val="00725402"/>
    <w:rsid w:val="00731637"/>
    <w:rsid w:val="00736034"/>
    <w:rsid w:val="00736F33"/>
    <w:rsid w:val="00743551"/>
    <w:rsid w:val="00744DED"/>
    <w:rsid w:val="00745F3D"/>
    <w:rsid w:val="0074658E"/>
    <w:rsid w:val="00751717"/>
    <w:rsid w:val="0075252A"/>
    <w:rsid w:val="007562AC"/>
    <w:rsid w:val="00760464"/>
    <w:rsid w:val="00760E4D"/>
    <w:rsid w:val="00763F68"/>
    <w:rsid w:val="00764B84"/>
    <w:rsid w:val="00765DA8"/>
    <w:rsid w:val="007673FD"/>
    <w:rsid w:val="00767B14"/>
    <w:rsid w:val="00770A8B"/>
    <w:rsid w:val="00772586"/>
    <w:rsid w:val="0078034D"/>
    <w:rsid w:val="00790BCC"/>
    <w:rsid w:val="0079198A"/>
    <w:rsid w:val="0079282D"/>
    <w:rsid w:val="007936DF"/>
    <w:rsid w:val="0079501C"/>
    <w:rsid w:val="0079565B"/>
    <w:rsid w:val="0079571F"/>
    <w:rsid w:val="007974F5"/>
    <w:rsid w:val="007A0367"/>
    <w:rsid w:val="007A32EE"/>
    <w:rsid w:val="007A73B5"/>
    <w:rsid w:val="007A74F8"/>
    <w:rsid w:val="007B03F8"/>
    <w:rsid w:val="007B0F49"/>
    <w:rsid w:val="007B2CF2"/>
    <w:rsid w:val="007B2F89"/>
    <w:rsid w:val="007B3E97"/>
    <w:rsid w:val="007C1FDD"/>
    <w:rsid w:val="007C3001"/>
    <w:rsid w:val="007C3571"/>
    <w:rsid w:val="007C39CC"/>
    <w:rsid w:val="007C4C86"/>
    <w:rsid w:val="007C7BF5"/>
    <w:rsid w:val="007C7E14"/>
    <w:rsid w:val="007D2A6D"/>
    <w:rsid w:val="007D42AD"/>
    <w:rsid w:val="007D7F8A"/>
    <w:rsid w:val="007E0D8E"/>
    <w:rsid w:val="007E30C2"/>
    <w:rsid w:val="007E39E1"/>
    <w:rsid w:val="007F026B"/>
    <w:rsid w:val="007F1708"/>
    <w:rsid w:val="007F42C2"/>
    <w:rsid w:val="007F6030"/>
    <w:rsid w:val="007F6E62"/>
    <w:rsid w:val="007F7421"/>
    <w:rsid w:val="007F7551"/>
    <w:rsid w:val="007F7E32"/>
    <w:rsid w:val="00801025"/>
    <w:rsid w:val="0080324D"/>
    <w:rsid w:val="00804C74"/>
    <w:rsid w:val="008050F2"/>
    <w:rsid w:val="008057A8"/>
    <w:rsid w:val="008115EA"/>
    <w:rsid w:val="00811EC7"/>
    <w:rsid w:val="0081567A"/>
    <w:rsid w:val="00816C9F"/>
    <w:rsid w:val="00817424"/>
    <w:rsid w:val="00817C15"/>
    <w:rsid w:val="008208C8"/>
    <w:rsid w:val="00821B68"/>
    <w:rsid w:val="00821D34"/>
    <w:rsid w:val="008241AE"/>
    <w:rsid w:val="008249C1"/>
    <w:rsid w:val="00825758"/>
    <w:rsid w:val="00827048"/>
    <w:rsid w:val="0082746B"/>
    <w:rsid w:val="00827565"/>
    <w:rsid w:val="00827E54"/>
    <w:rsid w:val="00836165"/>
    <w:rsid w:val="008365D3"/>
    <w:rsid w:val="0083688A"/>
    <w:rsid w:val="008405F6"/>
    <w:rsid w:val="00841388"/>
    <w:rsid w:val="00844266"/>
    <w:rsid w:val="008465CD"/>
    <w:rsid w:val="00851710"/>
    <w:rsid w:val="0085584D"/>
    <w:rsid w:val="008559CF"/>
    <w:rsid w:val="008559D7"/>
    <w:rsid w:val="00857D3C"/>
    <w:rsid w:val="008607DE"/>
    <w:rsid w:val="00861B48"/>
    <w:rsid w:val="008648AF"/>
    <w:rsid w:val="00864C00"/>
    <w:rsid w:val="0087002E"/>
    <w:rsid w:val="008718A9"/>
    <w:rsid w:val="00871EA4"/>
    <w:rsid w:val="00872C3D"/>
    <w:rsid w:val="008734B4"/>
    <w:rsid w:val="00873DAC"/>
    <w:rsid w:val="00875277"/>
    <w:rsid w:val="008754D4"/>
    <w:rsid w:val="008761D3"/>
    <w:rsid w:val="008809E8"/>
    <w:rsid w:val="0088222A"/>
    <w:rsid w:val="008845C4"/>
    <w:rsid w:val="00884DBB"/>
    <w:rsid w:val="00885D0E"/>
    <w:rsid w:val="00890EB1"/>
    <w:rsid w:val="00891BD0"/>
    <w:rsid w:val="00892D3E"/>
    <w:rsid w:val="008A15C2"/>
    <w:rsid w:val="008A21FE"/>
    <w:rsid w:val="008A2F4E"/>
    <w:rsid w:val="008A75FE"/>
    <w:rsid w:val="008A76FD"/>
    <w:rsid w:val="008A7BBA"/>
    <w:rsid w:val="008A7D53"/>
    <w:rsid w:val="008B0FC2"/>
    <w:rsid w:val="008B1BDA"/>
    <w:rsid w:val="008B2012"/>
    <w:rsid w:val="008B2D09"/>
    <w:rsid w:val="008B37E1"/>
    <w:rsid w:val="008B5EED"/>
    <w:rsid w:val="008B6F1E"/>
    <w:rsid w:val="008C13A5"/>
    <w:rsid w:val="008C4A06"/>
    <w:rsid w:val="008C537F"/>
    <w:rsid w:val="008C7EB4"/>
    <w:rsid w:val="008D09B9"/>
    <w:rsid w:val="008D1033"/>
    <w:rsid w:val="008D226E"/>
    <w:rsid w:val="008D2D09"/>
    <w:rsid w:val="008D42AC"/>
    <w:rsid w:val="008D4335"/>
    <w:rsid w:val="008D44F3"/>
    <w:rsid w:val="008D658B"/>
    <w:rsid w:val="008D6A4A"/>
    <w:rsid w:val="008D7379"/>
    <w:rsid w:val="008E254E"/>
    <w:rsid w:val="008E4B58"/>
    <w:rsid w:val="008E5334"/>
    <w:rsid w:val="008E7C96"/>
    <w:rsid w:val="008E7EB3"/>
    <w:rsid w:val="008F012E"/>
    <w:rsid w:val="008F0A34"/>
    <w:rsid w:val="008F24C8"/>
    <w:rsid w:val="008F2E78"/>
    <w:rsid w:val="008F6F27"/>
    <w:rsid w:val="00904214"/>
    <w:rsid w:val="00906BC1"/>
    <w:rsid w:val="00911811"/>
    <w:rsid w:val="0091366A"/>
    <w:rsid w:val="00915C20"/>
    <w:rsid w:val="009179EE"/>
    <w:rsid w:val="00920EFE"/>
    <w:rsid w:val="00922801"/>
    <w:rsid w:val="00922849"/>
    <w:rsid w:val="009228FC"/>
    <w:rsid w:val="009232AC"/>
    <w:rsid w:val="00923D52"/>
    <w:rsid w:val="00926D63"/>
    <w:rsid w:val="0093084B"/>
    <w:rsid w:val="009330D2"/>
    <w:rsid w:val="00934AF9"/>
    <w:rsid w:val="0093559A"/>
    <w:rsid w:val="009377BD"/>
    <w:rsid w:val="0094101D"/>
    <w:rsid w:val="0094127C"/>
    <w:rsid w:val="00942ED9"/>
    <w:rsid w:val="009437A2"/>
    <w:rsid w:val="0094390D"/>
    <w:rsid w:val="00944B28"/>
    <w:rsid w:val="009458FD"/>
    <w:rsid w:val="00950272"/>
    <w:rsid w:val="0095445D"/>
    <w:rsid w:val="00961353"/>
    <w:rsid w:val="009657F4"/>
    <w:rsid w:val="009667CE"/>
    <w:rsid w:val="00966C59"/>
    <w:rsid w:val="00966D29"/>
    <w:rsid w:val="00975F89"/>
    <w:rsid w:val="009764D6"/>
    <w:rsid w:val="00982144"/>
    <w:rsid w:val="009822D2"/>
    <w:rsid w:val="009827A7"/>
    <w:rsid w:val="00984BDC"/>
    <w:rsid w:val="00985120"/>
    <w:rsid w:val="00985B73"/>
    <w:rsid w:val="0098614F"/>
    <w:rsid w:val="0098622E"/>
    <w:rsid w:val="009870A7"/>
    <w:rsid w:val="00993D06"/>
    <w:rsid w:val="00993FF4"/>
    <w:rsid w:val="009969DB"/>
    <w:rsid w:val="00996E2A"/>
    <w:rsid w:val="00997956"/>
    <w:rsid w:val="009A197F"/>
    <w:rsid w:val="009A3478"/>
    <w:rsid w:val="009A3498"/>
    <w:rsid w:val="009A3BC4"/>
    <w:rsid w:val="009A3E4B"/>
    <w:rsid w:val="009A5598"/>
    <w:rsid w:val="009B0582"/>
    <w:rsid w:val="009B07CF"/>
    <w:rsid w:val="009B15FF"/>
    <w:rsid w:val="009B1936"/>
    <w:rsid w:val="009B1BA2"/>
    <w:rsid w:val="009B1E64"/>
    <w:rsid w:val="009B407D"/>
    <w:rsid w:val="009C0840"/>
    <w:rsid w:val="009C30EB"/>
    <w:rsid w:val="009C7106"/>
    <w:rsid w:val="009D00FF"/>
    <w:rsid w:val="009D0607"/>
    <w:rsid w:val="009D0AD1"/>
    <w:rsid w:val="009D13BC"/>
    <w:rsid w:val="009D2966"/>
    <w:rsid w:val="009D4362"/>
    <w:rsid w:val="009D5594"/>
    <w:rsid w:val="009D5A9B"/>
    <w:rsid w:val="009D6742"/>
    <w:rsid w:val="009E3FD2"/>
    <w:rsid w:val="009E6D30"/>
    <w:rsid w:val="009F2B3E"/>
    <w:rsid w:val="009F4DF2"/>
    <w:rsid w:val="009F517F"/>
    <w:rsid w:val="009F6322"/>
    <w:rsid w:val="009F7BB5"/>
    <w:rsid w:val="00A01B72"/>
    <w:rsid w:val="00A0345C"/>
    <w:rsid w:val="00A10539"/>
    <w:rsid w:val="00A10B17"/>
    <w:rsid w:val="00A11624"/>
    <w:rsid w:val="00A1221C"/>
    <w:rsid w:val="00A12BB4"/>
    <w:rsid w:val="00A1306E"/>
    <w:rsid w:val="00A138F0"/>
    <w:rsid w:val="00A152BF"/>
    <w:rsid w:val="00A1561A"/>
    <w:rsid w:val="00A15763"/>
    <w:rsid w:val="00A158ED"/>
    <w:rsid w:val="00A164ED"/>
    <w:rsid w:val="00A20447"/>
    <w:rsid w:val="00A20A02"/>
    <w:rsid w:val="00A20C14"/>
    <w:rsid w:val="00A22C8D"/>
    <w:rsid w:val="00A23D34"/>
    <w:rsid w:val="00A24D63"/>
    <w:rsid w:val="00A26CAE"/>
    <w:rsid w:val="00A303D5"/>
    <w:rsid w:val="00A31A86"/>
    <w:rsid w:val="00A338A3"/>
    <w:rsid w:val="00A35695"/>
    <w:rsid w:val="00A36378"/>
    <w:rsid w:val="00A37F40"/>
    <w:rsid w:val="00A42573"/>
    <w:rsid w:val="00A4645E"/>
    <w:rsid w:val="00A47FA0"/>
    <w:rsid w:val="00A506B3"/>
    <w:rsid w:val="00A51DD2"/>
    <w:rsid w:val="00A54036"/>
    <w:rsid w:val="00A546DD"/>
    <w:rsid w:val="00A5532C"/>
    <w:rsid w:val="00A55A30"/>
    <w:rsid w:val="00A57639"/>
    <w:rsid w:val="00A57CF4"/>
    <w:rsid w:val="00A6067D"/>
    <w:rsid w:val="00A60D7B"/>
    <w:rsid w:val="00A62EA5"/>
    <w:rsid w:val="00A670F0"/>
    <w:rsid w:val="00A67333"/>
    <w:rsid w:val="00A67427"/>
    <w:rsid w:val="00A700F9"/>
    <w:rsid w:val="00A70B99"/>
    <w:rsid w:val="00A70E1E"/>
    <w:rsid w:val="00A70EEF"/>
    <w:rsid w:val="00A72FE1"/>
    <w:rsid w:val="00A77A08"/>
    <w:rsid w:val="00A80BB2"/>
    <w:rsid w:val="00A817CB"/>
    <w:rsid w:val="00A83DB0"/>
    <w:rsid w:val="00A84989"/>
    <w:rsid w:val="00A86672"/>
    <w:rsid w:val="00A86733"/>
    <w:rsid w:val="00A936B3"/>
    <w:rsid w:val="00A93809"/>
    <w:rsid w:val="00A942A7"/>
    <w:rsid w:val="00A94323"/>
    <w:rsid w:val="00A97C79"/>
    <w:rsid w:val="00AA017C"/>
    <w:rsid w:val="00AA1088"/>
    <w:rsid w:val="00AA3FEF"/>
    <w:rsid w:val="00AB08A8"/>
    <w:rsid w:val="00AB1BDE"/>
    <w:rsid w:val="00AB1E7A"/>
    <w:rsid w:val="00AB5385"/>
    <w:rsid w:val="00AB6684"/>
    <w:rsid w:val="00AC1081"/>
    <w:rsid w:val="00AC56C4"/>
    <w:rsid w:val="00AC75C3"/>
    <w:rsid w:val="00AD020C"/>
    <w:rsid w:val="00AD106A"/>
    <w:rsid w:val="00AD1A91"/>
    <w:rsid w:val="00AD2067"/>
    <w:rsid w:val="00AD4AA3"/>
    <w:rsid w:val="00AD50EC"/>
    <w:rsid w:val="00AD5226"/>
    <w:rsid w:val="00AD69F4"/>
    <w:rsid w:val="00AE0D29"/>
    <w:rsid w:val="00AE25BF"/>
    <w:rsid w:val="00AF090C"/>
    <w:rsid w:val="00AF0E1A"/>
    <w:rsid w:val="00AF1C0F"/>
    <w:rsid w:val="00AF3061"/>
    <w:rsid w:val="00AF31BA"/>
    <w:rsid w:val="00AF782E"/>
    <w:rsid w:val="00B0261C"/>
    <w:rsid w:val="00B03C01"/>
    <w:rsid w:val="00B05B37"/>
    <w:rsid w:val="00B069B7"/>
    <w:rsid w:val="00B078D6"/>
    <w:rsid w:val="00B101EE"/>
    <w:rsid w:val="00B10D5A"/>
    <w:rsid w:val="00B153EC"/>
    <w:rsid w:val="00B17EA4"/>
    <w:rsid w:val="00B219FF"/>
    <w:rsid w:val="00B22346"/>
    <w:rsid w:val="00B229A3"/>
    <w:rsid w:val="00B2395E"/>
    <w:rsid w:val="00B24AE0"/>
    <w:rsid w:val="00B3015C"/>
    <w:rsid w:val="00B329BB"/>
    <w:rsid w:val="00B341F0"/>
    <w:rsid w:val="00B429FB"/>
    <w:rsid w:val="00B4384E"/>
    <w:rsid w:val="00B441A9"/>
    <w:rsid w:val="00B54C13"/>
    <w:rsid w:val="00B54F06"/>
    <w:rsid w:val="00B55B9B"/>
    <w:rsid w:val="00B57296"/>
    <w:rsid w:val="00B63407"/>
    <w:rsid w:val="00B63B01"/>
    <w:rsid w:val="00B64199"/>
    <w:rsid w:val="00B6458C"/>
    <w:rsid w:val="00B676F5"/>
    <w:rsid w:val="00B70AE6"/>
    <w:rsid w:val="00B71A35"/>
    <w:rsid w:val="00B71F02"/>
    <w:rsid w:val="00B72E95"/>
    <w:rsid w:val="00B76670"/>
    <w:rsid w:val="00B80269"/>
    <w:rsid w:val="00B812B3"/>
    <w:rsid w:val="00B8226B"/>
    <w:rsid w:val="00B831FC"/>
    <w:rsid w:val="00B8362C"/>
    <w:rsid w:val="00B846B3"/>
    <w:rsid w:val="00B91748"/>
    <w:rsid w:val="00B941B8"/>
    <w:rsid w:val="00B96E29"/>
    <w:rsid w:val="00BA159C"/>
    <w:rsid w:val="00BA3307"/>
    <w:rsid w:val="00BA3A53"/>
    <w:rsid w:val="00BA4095"/>
    <w:rsid w:val="00BA4867"/>
    <w:rsid w:val="00BA5B43"/>
    <w:rsid w:val="00BA7EF9"/>
    <w:rsid w:val="00BB07AB"/>
    <w:rsid w:val="00BB20AD"/>
    <w:rsid w:val="00BB26D6"/>
    <w:rsid w:val="00BB74AC"/>
    <w:rsid w:val="00BB7567"/>
    <w:rsid w:val="00BB7D89"/>
    <w:rsid w:val="00BC13FE"/>
    <w:rsid w:val="00BC2392"/>
    <w:rsid w:val="00BC23AD"/>
    <w:rsid w:val="00BC3A32"/>
    <w:rsid w:val="00BC40B6"/>
    <w:rsid w:val="00BC4B66"/>
    <w:rsid w:val="00BC4E9D"/>
    <w:rsid w:val="00BC53BD"/>
    <w:rsid w:val="00BC642A"/>
    <w:rsid w:val="00BC6B9D"/>
    <w:rsid w:val="00BC7EE1"/>
    <w:rsid w:val="00BD02A1"/>
    <w:rsid w:val="00BD0FE6"/>
    <w:rsid w:val="00BD1BB7"/>
    <w:rsid w:val="00BD368A"/>
    <w:rsid w:val="00BD3A49"/>
    <w:rsid w:val="00BD3DFA"/>
    <w:rsid w:val="00BD6148"/>
    <w:rsid w:val="00BD676B"/>
    <w:rsid w:val="00BE13A7"/>
    <w:rsid w:val="00BE2240"/>
    <w:rsid w:val="00BE67CD"/>
    <w:rsid w:val="00BE7BAB"/>
    <w:rsid w:val="00BF1E62"/>
    <w:rsid w:val="00C00558"/>
    <w:rsid w:val="00C024B7"/>
    <w:rsid w:val="00C078B8"/>
    <w:rsid w:val="00C115D5"/>
    <w:rsid w:val="00C132F0"/>
    <w:rsid w:val="00C134A3"/>
    <w:rsid w:val="00C13FDE"/>
    <w:rsid w:val="00C15F4A"/>
    <w:rsid w:val="00C16A72"/>
    <w:rsid w:val="00C17DA1"/>
    <w:rsid w:val="00C205F1"/>
    <w:rsid w:val="00C21496"/>
    <w:rsid w:val="00C22215"/>
    <w:rsid w:val="00C230DA"/>
    <w:rsid w:val="00C2460C"/>
    <w:rsid w:val="00C26DBE"/>
    <w:rsid w:val="00C271D5"/>
    <w:rsid w:val="00C312F6"/>
    <w:rsid w:val="00C32F06"/>
    <w:rsid w:val="00C3427F"/>
    <w:rsid w:val="00C34BDA"/>
    <w:rsid w:val="00C355EA"/>
    <w:rsid w:val="00C37B5A"/>
    <w:rsid w:val="00C410AB"/>
    <w:rsid w:val="00C43D1E"/>
    <w:rsid w:val="00C4404B"/>
    <w:rsid w:val="00C46424"/>
    <w:rsid w:val="00C475D2"/>
    <w:rsid w:val="00C47AB0"/>
    <w:rsid w:val="00C50F7C"/>
    <w:rsid w:val="00C5327D"/>
    <w:rsid w:val="00C537D7"/>
    <w:rsid w:val="00C5411A"/>
    <w:rsid w:val="00C57C50"/>
    <w:rsid w:val="00C60AE7"/>
    <w:rsid w:val="00C62322"/>
    <w:rsid w:val="00C624DF"/>
    <w:rsid w:val="00C715CA"/>
    <w:rsid w:val="00C72C9F"/>
    <w:rsid w:val="00C76031"/>
    <w:rsid w:val="00C82C70"/>
    <w:rsid w:val="00C83377"/>
    <w:rsid w:val="00C8751D"/>
    <w:rsid w:val="00C94E7D"/>
    <w:rsid w:val="00C95C2D"/>
    <w:rsid w:val="00C966E5"/>
    <w:rsid w:val="00C967F0"/>
    <w:rsid w:val="00C97FB4"/>
    <w:rsid w:val="00CA0AA5"/>
    <w:rsid w:val="00CA36F4"/>
    <w:rsid w:val="00CA4F3B"/>
    <w:rsid w:val="00CA57C3"/>
    <w:rsid w:val="00CA6073"/>
    <w:rsid w:val="00CA66DF"/>
    <w:rsid w:val="00CA6EEB"/>
    <w:rsid w:val="00CB1916"/>
    <w:rsid w:val="00CB2BA0"/>
    <w:rsid w:val="00CB58D2"/>
    <w:rsid w:val="00CB5A8B"/>
    <w:rsid w:val="00CB7CCE"/>
    <w:rsid w:val="00CC242A"/>
    <w:rsid w:val="00CC278C"/>
    <w:rsid w:val="00CC387D"/>
    <w:rsid w:val="00CC7B83"/>
    <w:rsid w:val="00CC7D33"/>
    <w:rsid w:val="00CD2A6F"/>
    <w:rsid w:val="00CD2ECC"/>
    <w:rsid w:val="00CD585A"/>
    <w:rsid w:val="00CE146B"/>
    <w:rsid w:val="00CE1BAA"/>
    <w:rsid w:val="00CE2D8D"/>
    <w:rsid w:val="00CE39DC"/>
    <w:rsid w:val="00CE4200"/>
    <w:rsid w:val="00CE742C"/>
    <w:rsid w:val="00CE7626"/>
    <w:rsid w:val="00CF0691"/>
    <w:rsid w:val="00CF3CAF"/>
    <w:rsid w:val="00CF48E6"/>
    <w:rsid w:val="00CF7F65"/>
    <w:rsid w:val="00D013C6"/>
    <w:rsid w:val="00D0159F"/>
    <w:rsid w:val="00D015CA"/>
    <w:rsid w:val="00D01CAF"/>
    <w:rsid w:val="00D033B9"/>
    <w:rsid w:val="00D05193"/>
    <w:rsid w:val="00D07048"/>
    <w:rsid w:val="00D10C88"/>
    <w:rsid w:val="00D11C3F"/>
    <w:rsid w:val="00D125AC"/>
    <w:rsid w:val="00D20C71"/>
    <w:rsid w:val="00D212A9"/>
    <w:rsid w:val="00D228ED"/>
    <w:rsid w:val="00D25174"/>
    <w:rsid w:val="00D3033F"/>
    <w:rsid w:val="00D34110"/>
    <w:rsid w:val="00D35639"/>
    <w:rsid w:val="00D463A9"/>
    <w:rsid w:val="00D51DB3"/>
    <w:rsid w:val="00D51ED0"/>
    <w:rsid w:val="00D52B2B"/>
    <w:rsid w:val="00D53891"/>
    <w:rsid w:val="00D549A1"/>
    <w:rsid w:val="00D558C3"/>
    <w:rsid w:val="00D5779A"/>
    <w:rsid w:val="00D638F2"/>
    <w:rsid w:val="00D6575F"/>
    <w:rsid w:val="00D66F73"/>
    <w:rsid w:val="00D672DF"/>
    <w:rsid w:val="00D67A72"/>
    <w:rsid w:val="00D67A90"/>
    <w:rsid w:val="00D7012A"/>
    <w:rsid w:val="00D71863"/>
    <w:rsid w:val="00D71C9C"/>
    <w:rsid w:val="00D71F40"/>
    <w:rsid w:val="00D724FF"/>
    <w:rsid w:val="00D73A18"/>
    <w:rsid w:val="00D747B1"/>
    <w:rsid w:val="00D75118"/>
    <w:rsid w:val="00D76467"/>
    <w:rsid w:val="00D765A8"/>
    <w:rsid w:val="00D76CB3"/>
    <w:rsid w:val="00D76E9B"/>
    <w:rsid w:val="00D77416"/>
    <w:rsid w:val="00D82D66"/>
    <w:rsid w:val="00D83ABE"/>
    <w:rsid w:val="00D84762"/>
    <w:rsid w:val="00D848A0"/>
    <w:rsid w:val="00D856E1"/>
    <w:rsid w:val="00D867A8"/>
    <w:rsid w:val="00D867C6"/>
    <w:rsid w:val="00D90E7A"/>
    <w:rsid w:val="00D97D4D"/>
    <w:rsid w:val="00DA1010"/>
    <w:rsid w:val="00DA164F"/>
    <w:rsid w:val="00DA1951"/>
    <w:rsid w:val="00DA2BB9"/>
    <w:rsid w:val="00DA341F"/>
    <w:rsid w:val="00DA3CE1"/>
    <w:rsid w:val="00DA66D5"/>
    <w:rsid w:val="00DA69A0"/>
    <w:rsid w:val="00DA74F3"/>
    <w:rsid w:val="00DB0F24"/>
    <w:rsid w:val="00DB1B9E"/>
    <w:rsid w:val="00DB7ADA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D6645"/>
    <w:rsid w:val="00DE0430"/>
    <w:rsid w:val="00DE10E2"/>
    <w:rsid w:val="00DE1453"/>
    <w:rsid w:val="00DE22A6"/>
    <w:rsid w:val="00DE3E8D"/>
    <w:rsid w:val="00DE4406"/>
    <w:rsid w:val="00DE59BF"/>
    <w:rsid w:val="00DE7CBB"/>
    <w:rsid w:val="00DF00AD"/>
    <w:rsid w:val="00DF32E1"/>
    <w:rsid w:val="00DF5A02"/>
    <w:rsid w:val="00DF7DA8"/>
    <w:rsid w:val="00E01144"/>
    <w:rsid w:val="00E01157"/>
    <w:rsid w:val="00E03265"/>
    <w:rsid w:val="00E033E0"/>
    <w:rsid w:val="00E10855"/>
    <w:rsid w:val="00E11900"/>
    <w:rsid w:val="00E12CDF"/>
    <w:rsid w:val="00E1340F"/>
    <w:rsid w:val="00E1380D"/>
    <w:rsid w:val="00E13CB2"/>
    <w:rsid w:val="00E21278"/>
    <w:rsid w:val="00E24BE2"/>
    <w:rsid w:val="00E24E8F"/>
    <w:rsid w:val="00E26D50"/>
    <w:rsid w:val="00E306A0"/>
    <w:rsid w:val="00E32E83"/>
    <w:rsid w:val="00E34A92"/>
    <w:rsid w:val="00E35433"/>
    <w:rsid w:val="00E356BA"/>
    <w:rsid w:val="00E35BBF"/>
    <w:rsid w:val="00E369C2"/>
    <w:rsid w:val="00E41A0E"/>
    <w:rsid w:val="00E429AB"/>
    <w:rsid w:val="00E437EF"/>
    <w:rsid w:val="00E43C01"/>
    <w:rsid w:val="00E51994"/>
    <w:rsid w:val="00E54852"/>
    <w:rsid w:val="00E54D4F"/>
    <w:rsid w:val="00E60DA8"/>
    <w:rsid w:val="00E61A3A"/>
    <w:rsid w:val="00E6395D"/>
    <w:rsid w:val="00E64443"/>
    <w:rsid w:val="00E64FAE"/>
    <w:rsid w:val="00E6524D"/>
    <w:rsid w:val="00E70FF6"/>
    <w:rsid w:val="00E7411B"/>
    <w:rsid w:val="00E805ED"/>
    <w:rsid w:val="00E827AE"/>
    <w:rsid w:val="00E8582E"/>
    <w:rsid w:val="00E86347"/>
    <w:rsid w:val="00E865B2"/>
    <w:rsid w:val="00E86BE5"/>
    <w:rsid w:val="00E87A88"/>
    <w:rsid w:val="00E908B4"/>
    <w:rsid w:val="00E90B85"/>
    <w:rsid w:val="00E90E91"/>
    <w:rsid w:val="00E92422"/>
    <w:rsid w:val="00E96F1A"/>
    <w:rsid w:val="00E97211"/>
    <w:rsid w:val="00EA0728"/>
    <w:rsid w:val="00EA14E1"/>
    <w:rsid w:val="00EA19F8"/>
    <w:rsid w:val="00EA2048"/>
    <w:rsid w:val="00EA5FC8"/>
    <w:rsid w:val="00EA68F5"/>
    <w:rsid w:val="00EB198C"/>
    <w:rsid w:val="00EB402A"/>
    <w:rsid w:val="00EC58AB"/>
    <w:rsid w:val="00EC714B"/>
    <w:rsid w:val="00ED3A7D"/>
    <w:rsid w:val="00ED4CAE"/>
    <w:rsid w:val="00ED52AE"/>
    <w:rsid w:val="00ED5BEB"/>
    <w:rsid w:val="00ED7A5B"/>
    <w:rsid w:val="00EE0A79"/>
    <w:rsid w:val="00EE6076"/>
    <w:rsid w:val="00EE6778"/>
    <w:rsid w:val="00EE7390"/>
    <w:rsid w:val="00EF5380"/>
    <w:rsid w:val="00EF7F28"/>
    <w:rsid w:val="00F00743"/>
    <w:rsid w:val="00F06316"/>
    <w:rsid w:val="00F06601"/>
    <w:rsid w:val="00F071A7"/>
    <w:rsid w:val="00F071FA"/>
    <w:rsid w:val="00F07C13"/>
    <w:rsid w:val="00F1183F"/>
    <w:rsid w:val="00F122D3"/>
    <w:rsid w:val="00F1250D"/>
    <w:rsid w:val="00F1352C"/>
    <w:rsid w:val="00F13C69"/>
    <w:rsid w:val="00F13FDD"/>
    <w:rsid w:val="00F144DB"/>
    <w:rsid w:val="00F20AE4"/>
    <w:rsid w:val="00F20F22"/>
    <w:rsid w:val="00F2207B"/>
    <w:rsid w:val="00F22C74"/>
    <w:rsid w:val="00F266DB"/>
    <w:rsid w:val="00F36C4B"/>
    <w:rsid w:val="00F41A27"/>
    <w:rsid w:val="00F4338D"/>
    <w:rsid w:val="00F440D3"/>
    <w:rsid w:val="00F44AC1"/>
    <w:rsid w:val="00F472C6"/>
    <w:rsid w:val="00F5288C"/>
    <w:rsid w:val="00F53139"/>
    <w:rsid w:val="00F55B7B"/>
    <w:rsid w:val="00F55D5C"/>
    <w:rsid w:val="00F56593"/>
    <w:rsid w:val="00F56D50"/>
    <w:rsid w:val="00F6105C"/>
    <w:rsid w:val="00F61632"/>
    <w:rsid w:val="00F61777"/>
    <w:rsid w:val="00F62D51"/>
    <w:rsid w:val="00F63B75"/>
    <w:rsid w:val="00F65E7B"/>
    <w:rsid w:val="00F676BC"/>
    <w:rsid w:val="00F701ED"/>
    <w:rsid w:val="00F70399"/>
    <w:rsid w:val="00F71164"/>
    <w:rsid w:val="00F72A8B"/>
    <w:rsid w:val="00F740F6"/>
    <w:rsid w:val="00F7495F"/>
    <w:rsid w:val="00F74AB1"/>
    <w:rsid w:val="00F75732"/>
    <w:rsid w:val="00F7633B"/>
    <w:rsid w:val="00F76422"/>
    <w:rsid w:val="00F76E72"/>
    <w:rsid w:val="00F8032E"/>
    <w:rsid w:val="00F82441"/>
    <w:rsid w:val="00F82F52"/>
    <w:rsid w:val="00F85C8F"/>
    <w:rsid w:val="00F867B3"/>
    <w:rsid w:val="00F921F1"/>
    <w:rsid w:val="00F93E6C"/>
    <w:rsid w:val="00F948B9"/>
    <w:rsid w:val="00F94EA6"/>
    <w:rsid w:val="00F9512E"/>
    <w:rsid w:val="00F954A6"/>
    <w:rsid w:val="00F9662C"/>
    <w:rsid w:val="00F96F0D"/>
    <w:rsid w:val="00F97A35"/>
    <w:rsid w:val="00FA2C76"/>
    <w:rsid w:val="00FA6E92"/>
    <w:rsid w:val="00FA79BA"/>
    <w:rsid w:val="00FB0BBC"/>
    <w:rsid w:val="00FB17FF"/>
    <w:rsid w:val="00FB2488"/>
    <w:rsid w:val="00FB3B2C"/>
    <w:rsid w:val="00FB4B21"/>
    <w:rsid w:val="00FB507E"/>
    <w:rsid w:val="00FB5B88"/>
    <w:rsid w:val="00FB748D"/>
    <w:rsid w:val="00FC001A"/>
    <w:rsid w:val="00FC0804"/>
    <w:rsid w:val="00FC183F"/>
    <w:rsid w:val="00FC3B6D"/>
    <w:rsid w:val="00FC54AD"/>
    <w:rsid w:val="00FC7577"/>
    <w:rsid w:val="00FD1EC8"/>
    <w:rsid w:val="00FD31DD"/>
    <w:rsid w:val="00FD3A4E"/>
    <w:rsid w:val="00FD5952"/>
    <w:rsid w:val="00FD6BD3"/>
    <w:rsid w:val="00FE002B"/>
    <w:rsid w:val="00FE0CAE"/>
    <w:rsid w:val="00FE5B2F"/>
    <w:rsid w:val="00FE6D56"/>
    <w:rsid w:val="00FE73B9"/>
    <w:rsid w:val="00FF1E0C"/>
    <w:rsid w:val="00FF4F98"/>
    <w:rsid w:val="00FF52A0"/>
    <w:rsid w:val="00FF610A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94A68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</w:style>
  <w:style w:type="paragraph" w:customStyle="1" w:styleId="EW">
    <w:name w:val="EW"/>
    <w:basedOn w:val="EX"/>
    <w:rsid w:val="00BC23AD"/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1"/>
    <w:rsid w:val="0014403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5"/>
    <w:rsid w:val="0014403C"/>
    <w:rPr>
      <w:rFonts w:ascii="宋体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ind w:firstLineChars="200" w:firstLine="420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Char0">
    <w:name w:val="批注文字 Char"/>
    <w:basedOn w:val="a0"/>
    <w:link w:val="a7"/>
    <w:semiHidden/>
    <w:rsid w:val="007B2CF2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tonesi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33DAB-35ED-4653-B6A9-8DE410D3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</cp:lastModifiedBy>
  <cp:revision>2</cp:revision>
  <cp:lastPrinted>2000-02-29T03:31:00Z</cp:lastPrinted>
  <dcterms:created xsi:type="dcterms:W3CDTF">2021-09-08T09:01:00Z</dcterms:created>
  <dcterms:modified xsi:type="dcterms:W3CDTF">2021-09-08T09:01:00Z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(2)HTVDxBRlnn2iKjunRGWxIJP6xqMumkeEuXVMgw30o7kUMsfHfU0MfArxm0OHLFbfa1rADmfe
LWuCpo2Ad6FlXvYtH01FatkvJCDSRFlyj2a+h9ATkd5U0rEXHnajiCPlX3wv9sMQzWklcnyw
4j0AIm+726t41IL2ynY5XpNQ83kofO0p/ZuTcxCuYVi5+j9jkjAOvfKdgqtcN88/vSW3QUZp
zmoygaGg5RSaJGNIpZ</vt:lpwstr>
  </property>
  <property fmtid="{D5CDD505-2E9C-101B-9397-08002B2CF9AE}" pid="5" name="_2015_ms_pID_7253431">
    <vt:lpwstr>8Im66eJqrxpHb+uJu0FKmzwhl3cayIY81fJs+sg3X6CQG5bRj++06w
ZbGnaso6UiX1K38ZguchmubrUFDzLX3tkNBZ4iznnMTbQMxdIq5RCTgItVGRedbp1iDkDzQY
RkkoGLvPxjbC0FdSnk9Ff3oaI8KPQxCBsbDmLHY5sD4VoZXzBxfkmY2WZYwhsaxSEueEvOyY
UrNPPWahUl6isVOg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1629787375</vt:lpwstr>
  </property>
</Properties>
</file>